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10" w:rsidRPr="00BD2064" w:rsidRDefault="00BF4720" w:rsidP="00BF4720">
      <w:pPr>
        <w:tabs>
          <w:tab w:val="left" w:pos="7050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5D4F48" w:rsidRPr="00BD2064">
        <w:rPr>
          <w:rFonts w:ascii="Arial" w:hAnsi="Arial" w:cs="Arial"/>
          <w:b/>
          <w:szCs w:val="28"/>
        </w:rPr>
        <w:t xml:space="preserve">Medizinische Begründung </w:t>
      </w:r>
      <w:r w:rsidR="00FC3F2F" w:rsidRPr="00BD2064">
        <w:rPr>
          <w:rFonts w:ascii="Arial" w:hAnsi="Arial" w:cs="Arial"/>
          <w:b/>
          <w:szCs w:val="28"/>
        </w:rPr>
        <w:t>PET-Untersuchung</w:t>
      </w:r>
    </w:p>
    <w:p w:rsidR="00B2242B" w:rsidRPr="00BD2064" w:rsidRDefault="00463991" w:rsidP="00BF4720">
      <w:pPr>
        <w:tabs>
          <w:tab w:val="left" w:pos="7050"/>
        </w:tabs>
        <w:rPr>
          <w:rFonts w:ascii="Arial" w:hAnsi="Arial" w:cs="Arial"/>
          <w:b/>
          <w:szCs w:val="28"/>
        </w:rPr>
      </w:pPr>
      <w:r w:rsidRPr="00BD2064">
        <w:rPr>
          <w:rFonts w:ascii="Arial" w:hAnsi="Arial" w:cs="Arial"/>
          <w:b/>
          <w:szCs w:val="28"/>
        </w:rPr>
        <w:t xml:space="preserve">                     b</w:t>
      </w:r>
      <w:r w:rsidR="00B2242B" w:rsidRPr="00BD2064">
        <w:rPr>
          <w:rFonts w:ascii="Arial" w:hAnsi="Arial" w:cs="Arial"/>
          <w:b/>
          <w:szCs w:val="28"/>
        </w:rPr>
        <w:t xml:space="preserve">ei § 116b SGB V – ASV </w:t>
      </w:r>
      <w:r w:rsidR="005A393F" w:rsidRPr="00BD2064">
        <w:rPr>
          <w:rFonts w:ascii="Arial" w:hAnsi="Arial" w:cs="Arial"/>
          <w:b/>
          <w:szCs w:val="28"/>
        </w:rPr>
        <w:t>Urologische</w:t>
      </w:r>
      <w:r w:rsidR="00B2242B" w:rsidRPr="00BD2064">
        <w:rPr>
          <w:rFonts w:ascii="Arial" w:hAnsi="Arial" w:cs="Arial"/>
          <w:b/>
          <w:szCs w:val="28"/>
        </w:rPr>
        <w:t xml:space="preserve"> Tumor-Fällen</w:t>
      </w:r>
    </w:p>
    <w:p w:rsidR="003C1810" w:rsidRPr="00BD2064" w:rsidRDefault="003C1810" w:rsidP="003C1810">
      <w:pPr>
        <w:tabs>
          <w:tab w:val="left" w:pos="7050"/>
        </w:tabs>
        <w:rPr>
          <w:rFonts w:ascii="Arial" w:hAnsi="Arial" w:cs="Arial"/>
          <w:sz w:val="16"/>
          <w:szCs w:val="18"/>
        </w:rPr>
      </w:pPr>
      <w:r w:rsidRPr="00BD2064">
        <w:rPr>
          <w:rFonts w:ascii="Arial" w:hAnsi="Arial" w:cs="Arial"/>
          <w:b/>
          <w:szCs w:val="28"/>
        </w:rPr>
        <w:t xml:space="preserve">                     </w:t>
      </w:r>
      <w:r w:rsidRPr="00BD2064">
        <w:rPr>
          <w:rFonts w:ascii="Arial" w:hAnsi="Arial" w:cs="Arial"/>
          <w:sz w:val="16"/>
          <w:szCs w:val="18"/>
        </w:rPr>
        <w:t>(</w:t>
      </w:r>
      <w:r w:rsidR="00A44C86" w:rsidRPr="00BD2064">
        <w:rPr>
          <w:rFonts w:ascii="Arial" w:hAnsi="Arial" w:cs="Arial"/>
          <w:sz w:val="16"/>
          <w:szCs w:val="18"/>
        </w:rPr>
        <w:t>laut</w:t>
      </w:r>
      <w:r w:rsidRPr="00BD2064">
        <w:rPr>
          <w:rFonts w:ascii="Arial" w:hAnsi="Arial" w:cs="Arial"/>
          <w:sz w:val="16"/>
          <w:szCs w:val="18"/>
        </w:rPr>
        <w:t xml:space="preserve"> GBA-Richtlinie)</w:t>
      </w:r>
    </w:p>
    <w:p w:rsidR="003C1810" w:rsidRDefault="003C1810" w:rsidP="003C1810">
      <w:pPr>
        <w:tabs>
          <w:tab w:val="left" w:pos="7050"/>
        </w:tabs>
        <w:rPr>
          <w:rFonts w:ascii="Arial" w:hAnsi="Arial" w:cs="Arial"/>
          <w:sz w:val="18"/>
          <w:szCs w:val="18"/>
        </w:rPr>
      </w:pPr>
    </w:p>
    <w:p w:rsidR="002617B5" w:rsidRPr="00C058DD" w:rsidRDefault="002617B5" w:rsidP="009D6570">
      <w:pPr>
        <w:jc w:val="both"/>
        <w:rPr>
          <w:rFonts w:ascii="Arial" w:hAnsi="Arial" w:cs="Arial"/>
          <w:b/>
          <w:sz w:val="20"/>
        </w:rPr>
      </w:pPr>
    </w:p>
    <w:p w:rsidR="00FC3F2F" w:rsidRPr="00C058DD" w:rsidRDefault="00FC3F2F" w:rsidP="009D6570">
      <w:pPr>
        <w:jc w:val="both"/>
        <w:rPr>
          <w:rFonts w:ascii="Arial" w:hAnsi="Arial" w:cs="Arial"/>
          <w:sz w:val="20"/>
        </w:rPr>
      </w:pPr>
      <w:r w:rsidRPr="00C058DD">
        <w:rPr>
          <w:rFonts w:ascii="Arial" w:hAnsi="Arial" w:cs="Arial"/>
          <w:b/>
          <w:sz w:val="20"/>
        </w:rPr>
        <w:t>Patient</w:t>
      </w:r>
      <w:r w:rsidR="0079612C" w:rsidRPr="00C058DD">
        <w:rPr>
          <w:rFonts w:ascii="Arial" w:hAnsi="Arial" w:cs="Arial"/>
          <w:b/>
          <w:sz w:val="20"/>
        </w:rPr>
        <w:t>/in</w:t>
      </w:r>
      <w:r w:rsidRPr="00C058DD">
        <w:rPr>
          <w:rFonts w:ascii="Arial" w:hAnsi="Arial" w:cs="Arial"/>
          <w:b/>
          <w:sz w:val="20"/>
        </w:rPr>
        <w:t>:</w:t>
      </w:r>
      <w:r w:rsidRPr="00C058DD">
        <w:rPr>
          <w:rFonts w:ascii="Arial" w:hAnsi="Arial" w:cs="Arial"/>
          <w:b/>
          <w:sz w:val="20"/>
        </w:rPr>
        <w:tab/>
      </w:r>
      <w:r w:rsidRPr="00C058DD">
        <w:rPr>
          <w:rFonts w:ascii="Arial" w:hAnsi="Arial" w:cs="Arial"/>
          <w:sz w:val="20"/>
        </w:rPr>
        <w:t>___________________________________________</w:t>
      </w:r>
      <w:r w:rsidR="003C1810">
        <w:rPr>
          <w:rFonts w:ascii="Arial" w:hAnsi="Arial" w:cs="Arial"/>
          <w:sz w:val="20"/>
        </w:rPr>
        <w:t>_____________________________</w:t>
      </w:r>
    </w:p>
    <w:p w:rsidR="00FC3F2F" w:rsidRPr="00C058DD" w:rsidRDefault="00FC3F2F" w:rsidP="009D6570">
      <w:pPr>
        <w:jc w:val="both"/>
        <w:rPr>
          <w:rFonts w:ascii="Arial" w:hAnsi="Arial" w:cs="Arial"/>
          <w:sz w:val="20"/>
        </w:rPr>
      </w:pPr>
      <w:r w:rsidRPr="00C058DD">
        <w:rPr>
          <w:rFonts w:ascii="Arial" w:hAnsi="Arial" w:cs="Arial"/>
          <w:sz w:val="20"/>
        </w:rPr>
        <w:tab/>
      </w:r>
      <w:r w:rsidRPr="00C058DD">
        <w:rPr>
          <w:rFonts w:ascii="Arial" w:hAnsi="Arial" w:cs="Arial"/>
          <w:sz w:val="20"/>
        </w:rPr>
        <w:tab/>
        <w:t>Name/Vorname</w:t>
      </w:r>
      <w:r w:rsidR="003C1810">
        <w:rPr>
          <w:rFonts w:ascii="Arial" w:hAnsi="Arial" w:cs="Arial"/>
          <w:sz w:val="20"/>
        </w:rPr>
        <w:t>/Geburtsdatum</w:t>
      </w:r>
    </w:p>
    <w:p w:rsidR="00FC3F2F" w:rsidRPr="00C058DD" w:rsidRDefault="00FC3F2F" w:rsidP="009D6570">
      <w:pPr>
        <w:jc w:val="both"/>
        <w:rPr>
          <w:rFonts w:ascii="Arial" w:hAnsi="Arial" w:cs="Arial"/>
          <w:sz w:val="20"/>
        </w:rPr>
      </w:pPr>
      <w:r w:rsidRPr="00C058DD">
        <w:rPr>
          <w:rFonts w:ascii="Arial" w:hAnsi="Arial" w:cs="Arial"/>
          <w:sz w:val="20"/>
        </w:rPr>
        <w:tab/>
      </w:r>
      <w:r w:rsidRPr="00C058DD">
        <w:rPr>
          <w:rFonts w:ascii="Arial" w:hAnsi="Arial" w:cs="Arial"/>
          <w:sz w:val="20"/>
        </w:rPr>
        <w:tab/>
        <w:t>___________________________________________</w:t>
      </w:r>
      <w:r w:rsidR="003C1810">
        <w:rPr>
          <w:rFonts w:ascii="Arial" w:hAnsi="Arial" w:cs="Arial"/>
          <w:sz w:val="20"/>
        </w:rPr>
        <w:t>_____________________________</w:t>
      </w:r>
    </w:p>
    <w:p w:rsidR="00FC3F2F" w:rsidRPr="00C058DD" w:rsidRDefault="00FC3F2F" w:rsidP="009D6570">
      <w:pPr>
        <w:jc w:val="both"/>
        <w:rPr>
          <w:rFonts w:ascii="Arial" w:hAnsi="Arial" w:cs="Arial"/>
          <w:sz w:val="20"/>
        </w:rPr>
      </w:pPr>
      <w:r w:rsidRPr="00C058DD">
        <w:rPr>
          <w:rFonts w:ascii="Arial" w:hAnsi="Arial" w:cs="Arial"/>
          <w:sz w:val="20"/>
        </w:rPr>
        <w:tab/>
      </w:r>
      <w:r w:rsidRPr="00C058DD">
        <w:rPr>
          <w:rFonts w:ascii="Arial" w:hAnsi="Arial" w:cs="Arial"/>
          <w:sz w:val="20"/>
        </w:rPr>
        <w:tab/>
      </w:r>
      <w:r w:rsidR="003C1810">
        <w:rPr>
          <w:rFonts w:ascii="Arial" w:hAnsi="Arial" w:cs="Arial"/>
          <w:sz w:val="20"/>
        </w:rPr>
        <w:t>Anschrift</w:t>
      </w:r>
    </w:p>
    <w:p w:rsidR="00C5542A" w:rsidRPr="00C058DD" w:rsidRDefault="00FC3F2F" w:rsidP="009D6570">
      <w:pPr>
        <w:jc w:val="both"/>
        <w:rPr>
          <w:rFonts w:ascii="Arial" w:hAnsi="Arial" w:cs="Arial"/>
          <w:sz w:val="20"/>
        </w:rPr>
      </w:pPr>
      <w:r w:rsidRPr="00C058DD">
        <w:rPr>
          <w:rFonts w:ascii="Arial" w:hAnsi="Arial" w:cs="Arial"/>
          <w:sz w:val="20"/>
        </w:rPr>
        <w:tab/>
      </w:r>
      <w:r w:rsidRPr="00C058DD">
        <w:rPr>
          <w:rFonts w:ascii="Arial" w:hAnsi="Arial" w:cs="Arial"/>
          <w:sz w:val="20"/>
        </w:rPr>
        <w:tab/>
        <w:t>___________________________________________</w:t>
      </w:r>
    </w:p>
    <w:p w:rsidR="00FC3F2F" w:rsidRPr="00C058DD" w:rsidRDefault="00FC3F2F" w:rsidP="009D6570">
      <w:pPr>
        <w:jc w:val="both"/>
        <w:rPr>
          <w:rFonts w:ascii="Arial" w:hAnsi="Arial" w:cs="Arial"/>
          <w:sz w:val="20"/>
        </w:rPr>
      </w:pPr>
      <w:r w:rsidRPr="00C058DD">
        <w:rPr>
          <w:rFonts w:ascii="Arial" w:hAnsi="Arial" w:cs="Arial"/>
          <w:sz w:val="20"/>
        </w:rPr>
        <w:tab/>
      </w:r>
      <w:r w:rsidRPr="00C058DD">
        <w:rPr>
          <w:rFonts w:ascii="Arial" w:hAnsi="Arial" w:cs="Arial"/>
          <w:sz w:val="20"/>
        </w:rPr>
        <w:tab/>
        <w:t>Versicherungsnummer</w:t>
      </w:r>
    </w:p>
    <w:p w:rsidR="00C5542A" w:rsidRPr="00C058DD" w:rsidRDefault="00C5542A" w:rsidP="009D6570">
      <w:pPr>
        <w:jc w:val="both"/>
        <w:rPr>
          <w:rFonts w:ascii="Arial" w:hAnsi="Arial" w:cs="Arial"/>
          <w:sz w:val="20"/>
        </w:rPr>
      </w:pPr>
    </w:p>
    <w:p w:rsidR="00C5542A" w:rsidRPr="00C058DD" w:rsidRDefault="00C5542A" w:rsidP="005D4F48">
      <w:pPr>
        <w:spacing w:before="120"/>
        <w:jc w:val="both"/>
        <w:rPr>
          <w:rFonts w:ascii="Arial" w:hAnsi="Arial" w:cs="Arial"/>
          <w:sz w:val="20"/>
        </w:rPr>
      </w:pPr>
      <w:r w:rsidRPr="00C058DD">
        <w:rPr>
          <w:rFonts w:ascii="Arial" w:hAnsi="Arial" w:cs="Arial"/>
          <w:sz w:val="20"/>
        </w:rPr>
        <w:tab/>
      </w:r>
      <w:r w:rsidRPr="00C058DD">
        <w:rPr>
          <w:rFonts w:ascii="Arial" w:hAnsi="Arial" w:cs="Arial"/>
          <w:sz w:val="20"/>
        </w:rPr>
        <w:tab/>
        <w:t>___________________________________________</w:t>
      </w:r>
      <w:r w:rsidR="00A44C86">
        <w:rPr>
          <w:rFonts w:ascii="Arial" w:hAnsi="Arial" w:cs="Arial"/>
          <w:sz w:val="20"/>
        </w:rPr>
        <w:t>_____________________________</w:t>
      </w:r>
    </w:p>
    <w:p w:rsidR="00C5542A" w:rsidRPr="00C058DD" w:rsidRDefault="0049310B" w:rsidP="00C5542A">
      <w:pPr>
        <w:jc w:val="both"/>
        <w:rPr>
          <w:rFonts w:ascii="Arial" w:hAnsi="Arial" w:cs="Arial"/>
          <w:sz w:val="20"/>
        </w:rPr>
      </w:pPr>
      <w:r w:rsidRPr="00C058DD">
        <w:rPr>
          <w:rFonts w:ascii="Arial" w:hAnsi="Arial" w:cs="Arial"/>
          <w:sz w:val="20"/>
        </w:rPr>
        <w:tab/>
      </w:r>
      <w:r w:rsidRPr="00C058DD">
        <w:rPr>
          <w:rFonts w:ascii="Arial" w:hAnsi="Arial" w:cs="Arial"/>
          <w:sz w:val="20"/>
        </w:rPr>
        <w:tab/>
        <w:t>Einweisende Praxis</w:t>
      </w:r>
      <w:r w:rsidR="00A44C86">
        <w:rPr>
          <w:rFonts w:ascii="Arial" w:hAnsi="Arial" w:cs="Arial"/>
          <w:sz w:val="20"/>
        </w:rPr>
        <w:t xml:space="preserve"> /Klinik/ </w:t>
      </w:r>
      <w:r w:rsidR="003B5AB6">
        <w:rPr>
          <w:rFonts w:ascii="Arial" w:hAnsi="Arial" w:cs="Arial"/>
          <w:sz w:val="20"/>
        </w:rPr>
        <w:t>Ansprechpartner (bitte auch Tel. f</w:t>
      </w:r>
      <w:r w:rsidR="00A44C86">
        <w:rPr>
          <w:rFonts w:ascii="Arial" w:hAnsi="Arial" w:cs="Arial"/>
          <w:sz w:val="20"/>
        </w:rPr>
        <w:t>ür Rückfragen</w:t>
      </w:r>
      <w:r w:rsidR="003B5AB6">
        <w:rPr>
          <w:rFonts w:ascii="Arial" w:hAnsi="Arial" w:cs="Arial"/>
          <w:sz w:val="20"/>
        </w:rPr>
        <w:t>)</w:t>
      </w:r>
    </w:p>
    <w:p w:rsidR="00FC3F2F" w:rsidRDefault="00B835DF" w:rsidP="00085F49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  <w:r w:rsidRPr="00C058DD">
        <w:rPr>
          <w:rFonts w:ascii="Arial" w:hAnsi="Arial" w:cs="Arial"/>
          <w:sz w:val="20"/>
        </w:rPr>
        <w:softHyphen/>
      </w:r>
    </w:p>
    <w:p w:rsidR="00A44C86" w:rsidRPr="00C058DD" w:rsidRDefault="00A44C86" w:rsidP="00085F49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:rsidR="00A44C86" w:rsidRDefault="00A44C86" w:rsidP="00085F49">
      <w:pPr>
        <w:rPr>
          <w:rFonts w:ascii="Arial" w:hAnsi="Arial" w:cs="Arial"/>
          <w:sz w:val="20"/>
        </w:rPr>
      </w:pPr>
    </w:p>
    <w:p w:rsidR="007476C7" w:rsidRPr="00B2242B" w:rsidRDefault="007476C7" w:rsidP="00085F49">
      <w:pPr>
        <w:rPr>
          <w:rFonts w:ascii="Arial" w:hAnsi="Arial" w:cs="Arial"/>
          <w:szCs w:val="24"/>
        </w:rPr>
      </w:pPr>
      <w:r w:rsidRPr="00B2242B">
        <w:rPr>
          <w:rFonts w:ascii="Arial" w:hAnsi="Arial" w:cs="Arial"/>
          <w:szCs w:val="24"/>
        </w:rPr>
        <w:t xml:space="preserve">Gemäß der Richtlinie des G-BA </w:t>
      </w:r>
      <w:r w:rsidR="00B2242B" w:rsidRPr="00B2242B">
        <w:rPr>
          <w:rFonts w:ascii="Arial" w:hAnsi="Arial" w:cs="Arial"/>
          <w:szCs w:val="24"/>
        </w:rPr>
        <w:t xml:space="preserve">der ASV Richtlinie zu § 116b </w:t>
      </w:r>
      <w:r w:rsidR="005A393F">
        <w:rPr>
          <w:rFonts w:ascii="Arial" w:hAnsi="Arial" w:cs="Arial"/>
          <w:szCs w:val="24"/>
        </w:rPr>
        <w:t>Urologische</w:t>
      </w:r>
      <w:r w:rsidR="00B2242B" w:rsidRPr="00B2242B">
        <w:rPr>
          <w:rFonts w:ascii="Arial" w:hAnsi="Arial" w:cs="Arial"/>
          <w:szCs w:val="24"/>
        </w:rPr>
        <w:t xml:space="preserve"> Tumore Appendix, Abschnitt 2 </w:t>
      </w:r>
      <w:r w:rsidRPr="00B2242B">
        <w:rPr>
          <w:rFonts w:ascii="Arial" w:hAnsi="Arial" w:cs="Arial"/>
          <w:szCs w:val="24"/>
        </w:rPr>
        <w:t xml:space="preserve">handelt es sich um folgende Indikation: </w:t>
      </w:r>
    </w:p>
    <w:p w:rsidR="005D4F48" w:rsidRPr="003928E8" w:rsidRDefault="005D4F48" w:rsidP="005D4F48">
      <w:pPr>
        <w:rPr>
          <w:rFonts w:ascii="Arial" w:hAnsi="Arial" w:cs="Arial"/>
          <w:szCs w:val="24"/>
        </w:rPr>
      </w:pPr>
      <w:r w:rsidRPr="003928E8">
        <w:rPr>
          <w:rFonts w:ascii="Arial" w:hAnsi="Arial" w:cs="Arial"/>
          <w:szCs w:val="24"/>
        </w:rPr>
        <w:tab/>
      </w:r>
    </w:p>
    <w:p w:rsidR="003928E8" w:rsidRDefault="003928E8" w:rsidP="003928E8">
      <w:pPr>
        <w:rPr>
          <w:rFonts w:ascii="Arial" w:hAnsi="Arial" w:cs="Arial"/>
        </w:rPr>
      </w:pPr>
      <w:r w:rsidRPr="003928E8">
        <w:rPr>
          <w:rFonts w:ascii="Arial" w:hAnsi="Arial" w:cs="Arial"/>
        </w:rPr>
        <w:t>68Ga- oder 18F-PSMA-PET;PET/CT bei Patientinnen und Patienten mit urologischen Tumoren</w:t>
      </w:r>
    </w:p>
    <w:p w:rsidR="003928E8" w:rsidRPr="003928E8" w:rsidRDefault="003928E8" w:rsidP="003928E8">
      <w:pPr>
        <w:rPr>
          <w:rFonts w:ascii="Arial" w:hAnsi="Arial" w:cs="Arial"/>
        </w:rPr>
      </w:pPr>
      <w:r w:rsidRPr="00B2242B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8A50B" wp14:editId="68E053D6">
                <wp:simplePos x="0" y="0"/>
                <wp:positionH relativeFrom="leftMargin">
                  <wp:align>right</wp:align>
                </wp:positionH>
                <wp:positionV relativeFrom="paragraph">
                  <wp:posOffset>175260</wp:posOffset>
                </wp:positionV>
                <wp:extent cx="162000" cy="162000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112AB" id="Rechteck 7" o:spid="_x0000_s1026" style="position:absolute;margin-left:-38.45pt;margin-top:13.8pt;width:12.75pt;height:12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4HcQIAAPkEAAAOAAAAZHJzL2Uyb0RvYy54bWysVEtv2zAMvg/YfxB0Xx0HSdsFcYosj2FA&#10;0RZrh54ZWYqNyZJGKXG6Xz9Kdtq03WnYRSZFio+PHz29OjSa7SX62pqC52cDzqQRtqzNtuA/Htaf&#10;LjnzAUwJ2hpZ8Cfp+dXs44dp6yZyaCurS4mMghg/aV3BqxDcJMu8qGQD/sw6acioLDYQSMVtViK0&#10;FL3R2XAwOM9ai6VDK6T3dLvsjHyW4islRbhVysvAdMGptpBOTOcmntlsCpMtgqtq0ZcB/1BFA7Wh&#10;pM+hlhCA7bB+F6qpBVpvVTgTtsmsUrWQqQfqJh+86ea+AidTLwSOd88w+f8XVtzs75DVZcEvODPQ&#10;0Ii+S1EFKX6yi4hO6/yEnO7dHfaaJzG2elDYxC81wQ4J0adnROUhMEGX+TkNiXAXZOplipK9PHbo&#10;w1dpGxaFgiMNLOEI+2sfOtejS8zlra7Lda11UnC7WWhke6DhrlarxSqPFVP0V27asLbgw/EoFQJE&#10;MqUhUE2No7a92XIGekvsFQFT7lev/WmS0foy/7LsnCooZZd6TC0mJsXMnfv7KmIXS/BV9ySl6IvV&#10;JjYjE1n7piPoHcxR2tjyiYaEtmOvd2JdU7Rr8OEOkOhKANMKhls6lLbUrO0lziqLv/92H/2JRWTl&#10;rCX6ExC/doCSM/3NEL8+56NR3JekjMYXQ1Lw1LI5tZhds7A0hJyW3YkkRv+gj6JC2zzSps5jVjKB&#10;EZS7g7xXFqFbS9p1Iefz5EY74iBcm3snYvCIU8Tx4fAI6HrKBOLajT2uCkzeMKfzjS+Nne+CVXWi&#10;1QuuNKqo0H6lofX/grjAp3ryevljzf4AAAD//wMAUEsDBBQABgAIAAAAIQAUroIo3QAAAAUBAAAP&#10;AAAAZHJzL2Rvd25yZXYueG1sTI/BTsMwEETvSPyDtUhcKuokkBZCNhUgAQckpBYu3Nx4SaLG6xC7&#10;bfh7lhMcRzOaeVOuJterA42h84yQzhNQxLW3HTcI72+PF9egQjRsTe+ZEL4pwKo6PSlNYf2R13TY&#10;xEZJCYfCILQxDoXWoW7JmTD3A7F4n350JoocG21Hc5Ry1+ssSRbamY5loTUDPbRU7zZ7h/B6NVt+&#10;pXZ2396sdy+Sf5o+nh3i+dl0dwsq0hT/wvCLL+hQCdPW79kG1SPIkYiQLRegxM3yHNQWIb9MQVel&#10;/k9f/QAAAP//AwBQSwECLQAUAAYACAAAACEAtoM4kv4AAADhAQAAEwAAAAAAAAAAAAAAAAAAAAAA&#10;W0NvbnRlbnRfVHlwZXNdLnhtbFBLAQItABQABgAIAAAAIQA4/SH/1gAAAJQBAAALAAAAAAAAAAAA&#10;AAAAAC8BAABfcmVscy8ucmVsc1BLAQItABQABgAIAAAAIQD7Hz4HcQIAAPkEAAAOAAAAAAAAAAAA&#10;AAAAAC4CAABkcnMvZTJvRG9jLnhtbFBLAQItABQABgAIAAAAIQAUroIo3QAAAAUBAAAPAAAAAAAA&#10;AAAAAAAAAMsEAABkcnMvZG93bnJldi54bWxQSwUGAAAAAAQABADzAAAA1QUAAAAA&#10;" fillcolor="#eeece1" strokecolor="#385d8a" strokeweight="2pt">
                <w10:wrap anchorx="margin"/>
              </v:rect>
            </w:pict>
          </mc:Fallback>
        </mc:AlternateContent>
      </w:r>
    </w:p>
    <w:p w:rsidR="003928E8" w:rsidRPr="00F92ACF" w:rsidRDefault="003928E8" w:rsidP="00995EB2">
      <w:pPr>
        <w:ind w:left="709"/>
        <w:rPr>
          <w:rFonts w:ascii="Arial" w:hAnsi="Arial" w:cs="Arial"/>
          <w:sz w:val="22"/>
          <w:szCs w:val="22"/>
        </w:rPr>
      </w:pPr>
      <w:r w:rsidRPr="00F92ACF">
        <w:rPr>
          <w:rFonts w:ascii="Arial" w:hAnsi="Arial" w:cs="Arial"/>
          <w:sz w:val="22"/>
          <w:szCs w:val="22"/>
        </w:rPr>
        <w:t>mit fehlendem Abfall des PSA-Wertes unter 0,2 ng/ml innerhalb von 3 Monaten nach radikaler Prostatektomie eines lokalisierten Prostatakarzinoms (durch 2 Messungen bestätigt)</w:t>
      </w:r>
    </w:p>
    <w:p w:rsidR="003928E8" w:rsidRPr="00F92ACF" w:rsidRDefault="003928E8" w:rsidP="003928E8">
      <w:pPr>
        <w:rPr>
          <w:rFonts w:ascii="Arial" w:hAnsi="Arial" w:cs="Arial"/>
        </w:rPr>
      </w:pPr>
      <w:r w:rsidRPr="00F92ACF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8A50B" wp14:editId="68E053D6">
                <wp:simplePos x="0" y="0"/>
                <wp:positionH relativeFrom="leftMargin">
                  <wp:align>right</wp:align>
                </wp:positionH>
                <wp:positionV relativeFrom="paragraph">
                  <wp:posOffset>165735</wp:posOffset>
                </wp:positionV>
                <wp:extent cx="162000" cy="162000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0C7E6" id="Rechteck 1" o:spid="_x0000_s1026" style="position:absolute;margin-left:-38.45pt;margin-top:13.05pt;width:12.75pt;height:12.7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FXcQIAAPkEAAAOAAAAZHJzL2Uyb0RvYy54bWysVEtv2zAMvg/YfxB0X50EadcFcYosj2FA&#10;0RZrh54ZWYqN6TVKidP9+lGy2ybdTsMuMilSfHz86OnVwWi2lxgaZ0s+PBtwJq1wVWO3Jf/+sP5w&#10;yVmIYCvQzsqSP8nAr2bv301bP5EjVztdSWQUxIZJ60tex+gnRRFELQ2EM+elJaNyaCCSituiQmgp&#10;utHFaDC4KFqHlUcnZAh0u+yMfJbjKyVFvFUqyMh0yam2mE/M5yadxWwKky2CrxvRlwH/UIWBxlLS&#10;l1BLiMB22PwRyjQCXXAqnglnCqdUI2TugboZDt50c1+Dl7kXAif4F5jC/wsrbvZ3yJqKZseZBUMj&#10;+iZFHaX4wYYJndaHCTnd+zvstUBiavWg0KQvNcEOGdGnF0TlITJBl8MLGhLhLsjUyxSleH3sMcQv&#10;0hmWhJIjDSzjCPvrEDvXZ5eUKzjdVOtG66zgdrPQyPZAw12tVotVrpiin7hpy9qSj87HuRAgkikN&#10;kWoyntoOdssZ6C2xV0TMuU9eh+Mk4/Xl8POyc6qhkl3qc2oxMyll7txzjydxUhdLCHX3JJsSvPRE&#10;29SMzGTtm06gdzAnaeOqJxoSuo69wYt1Q9GuIcQ7QKIrAUwrGG/pUNpRs66XOKsd/vrbffInFpGV&#10;s5boT0D83AFKzvRXS/z6NByP075kZXz+cUQKHls2xxa7MwtHQyAOUXVZTP5RP4sKnXmkTZ2nrGQC&#10;Kyh3B3mvLGK3lrTrQs7n2Y12xEO8tvdepOAJp4Tjw+ER0PeUicS1G/e8KjB5w5zON720br6LTjWZ&#10;Vq+40gySQvuVp9H/C9ICH+vZ6/WPNfsNAAD//wMAUEsDBBQABgAIAAAAIQD96ks+3AAAAAUBAAAP&#10;AAAAZHJzL2Rvd25yZXYueG1sTI9BS8NAFITvgv9heYKXYjcJJmrMS1FBPQhCqxdv2+wzCc2+jdlt&#10;G/+9z5MehxlmvqlWsxvUgabQe0ZIlwko4sbbnluE97fHi2tQIRq2ZvBMCN8UYFWfnlSmtP7Iazps&#10;YqukhENpELoYx1Lr0HTkTFj6kVi8Tz85E0VOrbaTOUq5G3SWJIV2pmdZ6MxIDx01u83eIbxeLq6+&#10;Uru4727WuxfJP80fzw7x/Gy+uwUVaY5/YfjFF3SohWnr92yDGhDkSETIihSUuFmeg9oi5GkBuq70&#10;f/r6BwAA//8DAFBLAQItABQABgAIAAAAIQC2gziS/gAAAOEBAAATAAAAAAAAAAAAAAAAAAAAAABb&#10;Q29udGVudF9UeXBlc10ueG1sUEsBAi0AFAAGAAgAAAAhADj9If/WAAAAlAEAAAsAAAAAAAAAAAAA&#10;AAAALwEAAF9yZWxzLy5yZWxzUEsBAi0AFAAGAAgAAAAhAM6FkVdxAgAA+QQAAA4AAAAAAAAAAAAA&#10;AAAALgIAAGRycy9lMm9Eb2MueG1sUEsBAi0AFAAGAAgAAAAhAP3qSz7cAAAABQEAAA8AAAAAAAAA&#10;AAAAAAAAywQAAGRycy9kb3ducmV2LnhtbFBLBQYAAAAABAAEAPMAAADUBQAAAAA=&#10;" fillcolor="#eeece1" strokecolor="#385d8a" strokeweight="2pt">
                <w10:wrap anchorx="margin"/>
              </v:rect>
            </w:pict>
          </mc:Fallback>
        </mc:AlternateContent>
      </w:r>
    </w:p>
    <w:p w:rsidR="003928E8" w:rsidRPr="00F92ACF" w:rsidRDefault="003928E8" w:rsidP="00995EB2">
      <w:pPr>
        <w:ind w:left="709"/>
        <w:rPr>
          <w:rFonts w:ascii="Arial" w:hAnsi="Arial" w:cs="Arial"/>
          <w:sz w:val="22"/>
          <w:szCs w:val="22"/>
        </w:rPr>
      </w:pPr>
      <w:r w:rsidRPr="00F92ACF">
        <w:rPr>
          <w:rFonts w:ascii="Arial" w:hAnsi="Arial" w:cs="Arial"/>
          <w:sz w:val="22"/>
          <w:szCs w:val="22"/>
        </w:rPr>
        <w:t>mit PSA-Rezidiv nach radikaler Prostatektomie (durch zwei Messungen bestätigter PSA-Wert &gt;0,2 ng/ml)</w:t>
      </w:r>
    </w:p>
    <w:p w:rsidR="003928E8" w:rsidRPr="00F92ACF" w:rsidRDefault="003928E8" w:rsidP="003928E8">
      <w:pPr>
        <w:rPr>
          <w:rFonts w:ascii="Arial" w:hAnsi="Arial" w:cs="Arial"/>
          <w:sz w:val="22"/>
          <w:szCs w:val="22"/>
        </w:rPr>
      </w:pPr>
      <w:r w:rsidRPr="00F92A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8A50B" wp14:editId="68E053D6">
                <wp:simplePos x="0" y="0"/>
                <wp:positionH relativeFrom="leftMargin">
                  <wp:align>right</wp:align>
                </wp:positionH>
                <wp:positionV relativeFrom="paragraph">
                  <wp:posOffset>175260</wp:posOffset>
                </wp:positionV>
                <wp:extent cx="162000" cy="162000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1EEDD" id="Rechteck 2" o:spid="_x0000_s1026" style="position:absolute;margin-left:-38.45pt;margin-top:13.8pt;width:12.75pt;height:12.7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6ScAIAAPkEAAAOAAAAZHJzL2Uyb0RvYy54bWysVEtv2zAMvg/YfxB0Xx0HabcFdYosj2FA&#10;0RZrh54ZWYqN6TVKidP9+lGy26btTsMuMilSfHz86POLg9FsLzG0zla8PBlxJq1wdWu3Ff9xt/7w&#10;ibMQwdagnZUVf5CBX8zevzvv/FSOXeN0LZFREBumna94E6OfFkUQjTQQTpyXlozKoYFIKm6LGqGj&#10;6EYX49HorOgc1h6dkCHQ7bI38lmOr5QU8VqpICPTFafaYj4xn5t0FrNzmG4RfNOKoQz4hyoMtJaS&#10;PoVaQgS2w/ZNKNMKdMGpeCKcKZxSrZC5B+qmHL3q5rYBL3MvBE7wTzCF/xdWXO1vkLV1xcecWTA0&#10;ou9SNFGKn2yc0Ol8mJLTrb/BQQskplYPCk36UhPskBF9eEJUHiITdFme0ZAId0GmQaYoxfNjjyF+&#10;lc6wJFQcaWAZR9hfhti7PrqkXMHptl63WmcFt5uFRrYHGu5qtVqsylQxRX/hpi3rqL3TSS4EiGRK&#10;Q6SajKe2g91yBnpL7BURc+4Xr8Nxksn6U/ll2Ts1UMs+9Sm1mJmUMvfub6tIXSwhNP2TnGIoVtvU&#10;jMxkHZpOoPcwJ2nj6gcaErqevcGLdUvRLiHEG0CiKwFMKxiv6VDaUbNukDhrHP7+233yJxaRlbOO&#10;6E9A/NoBSs70N0v8+lxOJmlfsjI5/TgmBY8tm2OL3ZmFoyGUtOxeZDH5R/0oKnTmnjZ1nrKSCayg&#10;3D3kg7KI/VrSrgs5n2c32hEP8dLeepGCJ5wSjneHe0A/UCYS167c46rA9BVzet/00rr5LjrVZlo9&#10;40qjSgrtVx7a8C9IC3ysZ6/nP9bsDwAAAP//AwBQSwMEFAAGAAgAAAAhABSugijdAAAABQEAAA8A&#10;AABkcnMvZG93bnJldi54bWxMj8FOwzAQRO9I/IO1SFwq6iSQFkI2FSABBySkFi7c3HhJosbrELtt&#10;+HuWExxHM5p5U64m16sDjaHzjJDOE1DEtbcdNwjvb48X16BCNGxN75kQvinAqjo9KU1h/ZHXdNjE&#10;RkkJh8IgtDEOhdahbsmZMPcDsXiffnQmihwbbUdzlHLX6yxJFtqZjmWhNQM9tFTvNnuH8Ho1W36l&#10;dnbf3qx3L5J/mj6eHeL52XR3CyrSFP/C8Isv6FAJ09bv2QbVI8iRiJAtF6DEzfIc1BYhv0xBV6X+&#10;T1/9AAAA//8DAFBLAQItABQABgAIAAAAIQC2gziS/gAAAOEBAAATAAAAAAAAAAAAAAAAAAAAAABb&#10;Q29udGVudF9UeXBlc10ueG1sUEsBAi0AFAAGAAgAAAAhADj9If/WAAAAlAEAAAsAAAAAAAAAAAAA&#10;AAAALwEAAF9yZWxzLy5yZWxzUEsBAi0AFAAGAAgAAAAhAPTLfpJwAgAA+QQAAA4AAAAAAAAAAAAA&#10;AAAALgIAAGRycy9lMm9Eb2MueG1sUEsBAi0AFAAGAAgAAAAhABSugijdAAAABQEAAA8AAAAAAAAA&#10;AAAAAAAAygQAAGRycy9kb3ducmV2LnhtbFBLBQYAAAAABAAEAPMAAADUBQAAAAA=&#10;" fillcolor="#eeece1" strokecolor="#385d8a" strokeweight="2pt">
                <w10:wrap anchorx="margin"/>
              </v:rect>
            </w:pict>
          </mc:Fallback>
        </mc:AlternateContent>
      </w:r>
    </w:p>
    <w:p w:rsidR="003928E8" w:rsidRPr="00F92ACF" w:rsidRDefault="003928E8" w:rsidP="00995EB2">
      <w:pPr>
        <w:ind w:left="709"/>
        <w:rPr>
          <w:rFonts w:ascii="Arial" w:hAnsi="Arial" w:cs="Arial"/>
          <w:sz w:val="22"/>
          <w:szCs w:val="22"/>
        </w:rPr>
      </w:pPr>
      <w:r w:rsidRPr="00F92ACF">
        <w:rPr>
          <w:rFonts w:ascii="Arial" w:hAnsi="Arial" w:cs="Arial"/>
          <w:sz w:val="22"/>
          <w:szCs w:val="22"/>
        </w:rPr>
        <w:t>oder nach alleiniger Bestrahlung (durch zwei Messungen bestätigter PSA-Anstieg von &gt;2 ng/ml über den postinterventionellen Nadir) eines lokalisierten Prostatakarzinoms.</w:t>
      </w:r>
    </w:p>
    <w:p w:rsidR="003928E8" w:rsidRPr="00F92ACF" w:rsidRDefault="003928E8" w:rsidP="003928E8">
      <w:pPr>
        <w:rPr>
          <w:rFonts w:ascii="Arial" w:hAnsi="Arial" w:cs="Arial"/>
        </w:rPr>
      </w:pPr>
    </w:p>
    <w:p w:rsidR="003928E8" w:rsidRPr="00F92ACF" w:rsidRDefault="003928E8" w:rsidP="003928E8">
      <w:pPr>
        <w:rPr>
          <w:rFonts w:ascii="Arial" w:hAnsi="Arial" w:cs="Arial"/>
          <w:b/>
        </w:rPr>
      </w:pPr>
      <w:r w:rsidRPr="00F92ACF">
        <w:rPr>
          <w:rFonts w:ascii="Arial" w:hAnsi="Arial" w:cs="Arial"/>
          <w:b/>
        </w:rPr>
        <w:t>Liegt der PSA-Wert &gt; 10 ng/ml sind zuvor zur Tumorlokalisation die konventionellen Untersuchungsverfahren einschließlich Becken-MRT und Skelettszintigraphie auszuschöpfen</w:t>
      </w:r>
    </w:p>
    <w:p w:rsidR="00F92ACF" w:rsidRPr="00F92ACF" w:rsidRDefault="00F92ACF" w:rsidP="003928E8">
      <w:pPr>
        <w:rPr>
          <w:rFonts w:ascii="Arial" w:hAnsi="Arial" w:cs="Arial"/>
          <w:b/>
        </w:rPr>
      </w:pPr>
      <w:r w:rsidRPr="00F92ACF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2EAA1" wp14:editId="07D01FEC">
                <wp:simplePos x="0" y="0"/>
                <wp:positionH relativeFrom="leftMargin">
                  <wp:align>right</wp:align>
                </wp:positionH>
                <wp:positionV relativeFrom="paragraph">
                  <wp:posOffset>175260</wp:posOffset>
                </wp:positionV>
                <wp:extent cx="162000" cy="162000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55286" id="Rechteck 5" o:spid="_x0000_s1026" style="position:absolute;margin-left:-38.45pt;margin-top:13.8pt;width:12.75pt;height:12.7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s3cAIAAPkEAAAOAAAAZHJzL2Uyb0RvYy54bWysVEtv2zAMvg/YfxB0XxwHSdcFcYosj2FA&#10;0RZrh54ZWY6N6TVKidP9+lKy26btTsMuMilSfHz86NnFUSt2kOgbawqeD4acSSNs2ZhdwX/ebT6d&#10;c+YDmBKUNbLgD9Lzi/nHD7PWTeXI1laVEhkFMX7auoLXIbhplnlRSw1+YJ00ZKwsagik4i4rEVqK&#10;rlU2Gg7PstZi6dAK6T3drjojn6f4VSVFuK4qLwNTBafaQjoxndt4ZvMZTHcIrm5EXwb8QxUaGkNJ&#10;n0OtIADbY/MulG4EWm+rMBBWZ7aqGiFTD9RNPnzTzW0NTqZeCBzvnmHy/y+suDrcIGvKgk84M6Bp&#10;RD+kqIMUv9gkotM6PyWnW3eDveZJjK0eK9TxS02wY0L04RlReQxM0GV+RkMi3AWZepmiZC+PHfrw&#10;TVrNolBwpIElHOFw6UPn+uQSc3mrmnLTKJUU3G2XCtkBaLjr9Xq5zmPFFP2VmzKsLfhoMk6FAJGs&#10;UhCoJu2obW92nIHaEXtFwJT71Wt/mmS8Oc+/rjqnGkrZpZ5Qi4lJMXPn/r6K2MUKfN09SSn6YpWJ&#10;zchE1r7pCHoHc5S2tnygIaHt2Oud2DQU7RJ8uAEkuhLAtILhmo5KWWrW9hJntcU/f7uP/sQisnLW&#10;Ev0JiN97QMmZ+m6IX1/y8TjuS1LGk88jUvDUsj21mL1eWhpCTsvuRBKjf1BPYoVW39OmLmJWMoER&#10;lLuDvFeWoVtL2nUhF4vkRjviIFyaWydi8IhTxPHueA/oesoE4tqVfVoVmL5hTucbXxq72AdbNYlW&#10;L7jSqKJC+5WG1v8L4gKf6snr5Y81fwQAAP//AwBQSwMEFAAGAAgAAAAhABSugijdAAAABQEAAA8A&#10;AABkcnMvZG93bnJldi54bWxMj8FOwzAQRO9I/IO1SFwq6iSQFkI2FSABBySkFi7c3HhJosbrELtt&#10;+HuWExxHM5p5U64m16sDjaHzjJDOE1DEtbcdNwjvb48X16BCNGxN75kQvinAqjo9KU1h/ZHXdNjE&#10;RkkJh8IgtDEOhdahbsmZMPcDsXiffnQmihwbbUdzlHLX6yxJFtqZjmWhNQM9tFTvNnuH8Ho1W36l&#10;dnbf3qx3L5J/mj6eHeL52XR3CyrSFP/C8Isv6FAJ09bv2QbVI8iRiJAtF6DEzfIc1BYhv0xBV6X+&#10;T1/9AAAA//8DAFBLAQItABQABgAIAAAAIQC2gziS/gAAAOEBAAATAAAAAAAAAAAAAAAAAAAAAABb&#10;Q29udGVudF9UeXBlc10ueG1sUEsBAi0AFAAGAAgAAAAhADj9If/WAAAAlAEAAAsAAAAAAAAAAAAA&#10;AAAALwEAAF9yZWxzLy5yZWxzUEsBAi0AFAAGAAgAAAAhAOhpWzdwAgAA+QQAAA4AAAAAAAAAAAAA&#10;AAAALgIAAGRycy9lMm9Eb2MueG1sUEsBAi0AFAAGAAgAAAAhABSugijdAAAABQEAAA8AAAAAAAAA&#10;AAAAAAAAygQAAGRycy9kb3ducmV2LnhtbFBLBQYAAAAABAAEAPMAAADUBQAAAAA=&#10;" fillcolor="#eeece1" strokecolor="#385d8a" strokeweight="2pt">
                <w10:wrap anchorx="margin"/>
              </v:rect>
            </w:pict>
          </mc:Fallback>
        </mc:AlternateContent>
      </w:r>
    </w:p>
    <w:p w:rsidR="00F92ACF" w:rsidRPr="00F92ACF" w:rsidRDefault="00F92ACF" w:rsidP="00F92ACF">
      <w:pPr>
        <w:ind w:left="709"/>
        <w:rPr>
          <w:rFonts w:ascii="Arial" w:hAnsi="Arial" w:cs="Arial"/>
          <w:b/>
          <w:sz w:val="22"/>
          <w:szCs w:val="22"/>
        </w:rPr>
      </w:pPr>
      <w:r w:rsidRPr="00F92ACF">
        <w:rPr>
          <w:rFonts w:ascii="Arial" w:hAnsi="Arial" w:cs="Arial"/>
          <w:color w:val="444444"/>
          <w:sz w:val="22"/>
          <w:szCs w:val="22"/>
          <w:shd w:val="clear" w:color="auto" w:fill="FFFFFF"/>
        </w:rPr>
        <w:t>beim High-</w:t>
      </w:r>
      <w:proofErr w:type="spellStart"/>
      <w:r w:rsidRPr="00F92ACF">
        <w:rPr>
          <w:rFonts w:ascii="Arial" w:hAnsi="Arial" w:cs="Arial"/>
          <w:color w:val="444444"/>
          <w:sz w:val="22"/>
          <w:szCs w:val="22"/>
          <w:shd w:val="clear" w:color="auto" w:fill="FFFFFF"/>
        </w:rPr>
        <w:t>Risk</w:t>
      </w:r>
      <w:proofErr w:type="spellEnd"/>
      <w:r w:rsidRPr="00F92ACF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Prostatakarzinom (Gleason-Score 8-10 oder T-Kategorie cT3/cT4 oder PSA≥20ng/ml) zur Ausbreitungsdiagnostik vor kurativ intendierter Therapie bei Empfehlung durch eine interdisziplinäre Tumorkonferenz</w:t>
      </w:r>
    </w:p>
    <w:p w:rsidR="003928E8" w:rsidRPr="00F92ACF" w:rsidRDefault="003928E8" w:rsidP="003928E8">
      <w:pPr>
        <w:rPr>
          <w:rFonts w:ascii="Arial" w:hAnsi="Arial" w:cs="Arial"/>
          <w:sz w:val="22"/>
          <w:szCs w:val="22"/>
        </w:rPr>
      </w:pPr>
      <w:r w:rsidRPr="00F92A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8A50B" wp14:editId="68E053D6">
                <wp:simplePos x="0" y="0"/>
                <wp:positionH relativeFrom="leftMargin">
                  <wp:align>right</wp:align>
                </wp:positionH>
                <wp:positionV relativeFrom="paragraph">
                  <wp:posOffset>146685</wp:posOffset>
                </wp:positionV>
                <wp:extent cx="162000" cy="162000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D67DA" id="Rechteck 3" o:spid="_x0000_s1026" style="position:absolute;margin-left:-38.45pt;margin-top:11.55pt;width:12.75pt;height:12.7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/RncQIAAPkEAAAOAAAAZHJzL2Uyb0RvYy54bWysVEtv2zAMvg/YfxB0Xx2nadcFdYosj2FA&#10;0RZLh54ZWYqNyZJGKXHaXz9Kdpu03WnYRSZFio+PH315tW8020n0tTUFz08GnEkjbFmbTcF/3i8/&#10;XXDmA5gStDWy4I/S86vJxw+XrRvLoa2sLiUyCmL8uHUFr0Jw4yzzopIN+BPrpCGjsthAIBU3WYnQ&#10;UvRGZ8PB4DxrLZYOrZDe0+28M/JJiq+UFOFWKS8D0wWn2kI6MZ3reGaTSxhvEFxVi74M+IcqGqgN&#10;JX0JNYcAbIv1u1BNLdB6q8KJsE1mlaqFTD1QN/ngTTerCpxMvRA43r3A5P9fWHGzu0NWlwU/5cxA&#10;QyP6IUUVpPjFTiM6rfNjclq5O+w1T2Jsda+wiV9qgu0Too8viMp9YIIu83MaEuEuyNTLFCU7PHbo&#10;wzdpGxaFgiMNLOEIu2sfOtdnl5jLW12Xy1rrpOBmPdPIdkDDXSwWs0UeK6bor9y0YW3Bh2ejVAgQ&#10;yZSGQDU1jtr2ZsMZ6A2xVwRMuV+99sdJRsuL/Ou8c6qglF3qM2oxMSlm7tzfVxG7mIOvuicpRV+s&#10;NrEZmcjaNx1B72CO0tqWjzQktB17vRPLmqJdgw93gERXAphWMNzSobSlZm0vcVZZfPrbffQnFpGV&#10;s5boT0D83gJKzvR3Q/z6ko9GcV+SMjr7PCQFjy3rY4vZNjNLQ8hp2Z1IYvQP+llUaJsH2tRpzEom&#10;MIJyd5D3yix0a0m7LuR0mtxoRxyEa7NyIgaPOEUc7/cPgK6nTCCu3djnVYHxG+Z0vvGlsdNtsKpO&#10;tDrgSqOKCu1XGlr/L4gLfKwnr8Mfa/IHAAD//wMAUEsDBBQABgAIAAAAIQCVCA303QAAAAUBAAAP&#10;AAAAZHJzL2Rvd25yZXYueG1sTI/BTsMwEETvSPyDtUhcKuoktKWEbCpAgh6QkFq4cHPjJYkar0Ps&#10;tuHvWU5wHM1o5k2xGl2njjSE1jNCOk1AEVfetlwjvL89XS1BhWjYms4zIXxTgFV5flaY3PoTb+i4&#10;jbWSEg65QWhi7HOtQ9WQM2Hqe2LxPv3gTBQ51NoO5iTlrtNZkiy0My3LQmN6emyo2m8PDuF1Nrn5&#10;Su3kobnd7F8k/zx+rB3i5cV4fwcq0hj/wvCLL+hQCtPOH9gG1SHIkYiQXaegxM3mc1A7hNlyAbos&#10;9H/68gcAAP//AwBQSwECLQAUAAYACAAAACEAtoM4kv4AAADhAQAAEwAAAAAAAAAAAAAAAAAAAAAA&#10;W0NvbnRlbnRfVHlwZXNdLnhtbFBLAQItABQABgAIAAAAIQA4/SH/1gAAAJQBAAALAAAAAAAAAAAA&#10;AAAAAC8BAABfcmVscy8ucmVsc1BLAQItABQABgAIAAAAIQDd8/RncQIAAPkEAAAOAAAAAAAAAAAA&#10;AAAAAC4CAABkcnMvZTJvRG9jLnhtbFBLAQItABQABgAIAAAAIQCVCA303QAAAAUBAAAPAAAAAAAA&#10;AAAAAAAAAMsEAABkcnMvZG93bnJldi54bWxQSwUGAAAAAAQABADzAAAA1QUAAAAA&#10;" fillcolor="#eeece1" strokecolor="#385d8a" strokeweight="2pt">
                <w10:wrap anchorx="margin"/>
              </v:rect>
            </w:pict>
          </mc:Fallback>
        </mc:AlternateContent>
      </w:r>
    </w:p>
    <w:p w:rsidR="003928E8" w:rsidRPr="00F92ACF" w:rsidRDefault="003928E8" w:rsidP="00995EB2">
      <w:pPr>
        <w:ind w:left="709"/>
        <w:rPr>
          <w:rFonts w:ascii="Arial" w:hAnsi="Arial" w:cs="Arial"/>
          <w:sz w:val="22"/>
          <w:szCs w:val="22"/>
        </w:rPr>
      </w:pPr>
      <w:r w:rsidRPr="00F92ACF">
        <w:rPr>
          <w:rFonts w:ascii="Arial" w:hAnsi="Arial" w:cs="Arial"/>
          <w:sz w:val="22"/>
          <w:szCs w:val="22"/>
        </w:rPr>
        <w:t>PET; PET/CT (mit F-18-Fluorodesoxyglukose) bei Seminomen nach Chemotherapie bei Residuen von &gt; 3cm</w:t>
      </w:r>
    </w:p>
    <w:p w:rsidR="00E85EBB" w:rsidRPr="00F92ACF" w:rsidRDefault="00247931" w:rsidP="007476C7">
      <w:pPr>
        <w:ind w:left="709"/>
        <w:rPr>
          <w:rFonts w:ascii="Arial" w:hAnsi="Arial" w:cs="Arial"/>
          <w:sz w:val="22"/>
          <w:szCs w:val="22"/>
        </w:rPr>
      </w:pPr>
      <w:r w:rsidRPr="00F92A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44393" wp14:editId="47912C54">
                <wp:simplePos x="0" y="0"/>
                <wp:positionH relativeFrom="leftMargin">
                  <wp:align>right</wp:align>
                </wp:positionH>
                <wp:positionV relativeFrom="paragraph">
                  <wp:posOffset>107315</wp:posOffset>
                </wp:positionV>
                <wp:extent cx="162000" cy="162000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91234" id="Rechteck 4" o:spid="_x0000_s1026" style="position:absolute;margin-left:-38.45pt;margin-top:8.45pt;width:12.75pt;height:12.7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HCcAIAAPkEAAAOAAAAZHJzL2Uyb0RvYy54bWysVEtv2zAMvg/YfxB0Xx0HbtcFdYosj2FA&#10;0QZrh54ZWY6N6TVKidP9+lKy26btTsMuMilSfHz86IvLg1ZsL9G31pQ8PxlxJo2wVWu2Jf95t/p0&#10;zpkPYCpQ1siSP0jPL6cfP1x0biLHtrGqksgoiPGTzpW8CcFNssyLRmrwJ9ZJQ8baooZAKm6zCqGj&#10;6Fpl49HoLOssVg6tkN7T7aI38mmKX9dShJu69jIwVXKqLaQT07mJZza9gMkWwTWtGMqAf6hCQ2so&#10;6XOoBQRgO2zfhdKtQOttHU6E1Zmt61bI1AN1k4/edHPbgJOpFwLHu2eY/P8LK673a2RtVfKCMwOa&#10;RvRDiiZI8YsVEZ3O+Qk53bo1DponMbZ6qFHHLzXBDgnRh2dE5SEwQZf5GQ2JcBdkGmSKkr08dujD&#10;N2k1i0LJkQaWcIT9lQ+965NLzOWtaqtVq1RScLuZK2R7oOEul8v5Mo8VU/RXbsqwruTj0yIVAkSy&#10;WkGgmrSjtr3ZcgZqS+wVAVPuV6/9cZJidZ5/XfRODVSyT31KLSYmxcy9+/sqYhcL8E3/JKUYilUm&#10;NiMTWYemI+g9zFHa2OqBhoS2Z693YtVStCvwYQ1IdCWAaQXDDR21stSsHSTOGot//nYf/YlFZOWs&#10;I/oTEL93gJIz9d0Qv77kRRH3JSnF6ecxKXhs2RxbzE7PLQ0hp2V3IonRP6gnsUar72lTZzErmcAI&#10;yt1DPijz0K8l7bqQs1lyox1xEK7MrRMxeMQp4nh3uAd0A2UCce3aPq0KTN4wp/eNL42d7YKt20Sr&#10;F1xpVFGh/UpDG/4FcYGP9eT18seaPgIAAP//AwBQSwMEFAAGAAgAAAAhAD28qOrdAAAABQEAAA8A&#10;AABkcnMvZG93bnJldi54bWxMj81OwzAQhO9IfQdrkbhU1GmU/oU4VUECDkiVWnrh5sZLHDVeh9ht&#10;w9uznOA4O6OZb4v14FpxwT40nhRMJwkIpMqbhmoFh/fn+yWIEDUZ3XpCBd8YYF2ObgqdG3+lHV72&#10;sRZcQiHXCmyMXS5lqCw6HSa+Q2Lv0/dOR5Z9LU2vr1zuWpkmyVw63RAvWN3hk8XqtD87BdtsvPia&#10;mvGjXe1Ob5x/GT5enVJ3t8PmAUTEIf6F4Ref0aFkpqM/kwmiVcCPRL7OVyDYTWczEEcFWZqBLAv5&#10;n778AQAA//8DAFBLAQItABQABgAIAAAAIQC2gziS/gAAAOEBAAATAAAAAAAAAAAAAAAAAAAAAABb&#10;Q29udGVudF9UeXBlc10ueG1sUEsBAi0AFAAGAAgAAAAhADj9If/WAAAAlAEAAAsAAAAAAAAAAAAA&#10;AAAALwEAAF9yZWxzLy5yZWxzUEsBAi0AFAAGAAgAAAAhAMFR0cJwAgAA+QQAAA4AAAAAAAAAAAAA&#10;AAAALgIAAGRycy9lMm9Eb2MueG1sUEsBAi0AFAAGAAgAAAAhAD28qOrdAAAABQEAAA8AAAAAAAAA&#10;AAAAAAAAygQAAGRycy9kb3ducmV2LnhtbFBLBQYAAAAABAAEAPMAAADUBQAAAAA=&#10;" fillcolor="#eeece1" strokecolor="#385d8a" strokeweight="2pt">
                <w10:wrap anchorx="margin"/>
              </v:rect>
            </w:pict>
          </mc:Fallback>
        </mc:AlternateContent>
      </w:r>
    </w:p>
    <w:p w:rsidR="00247931" w:rsidRPr="00F92ACF" w:rsidRDefault="00CB58E1" w:rsidP="007476C7">
      <w:pPr>
        <w:ind w:left="709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F92ACF">
        <w:rPr>
          <w:rFonts w:ascii="Arial" w:hAnsi="Arial" w:cs="Arial"/>
          <w:color w:val="444444"/>
          <w:sz w:val="22"/>
          <w:szCs w:val="22"/>
          <w:shd w:val="clear" w:color="auto" w:fill="FFFFFF"/>
        </w:rPr>
        <w:t>PET; PET/CT (mit F-18-Fluorodesoxyglukose und PSMA-Liganden) bei Patienten mit kastrationsresistentem Prostatakarzinom mit progredienter Erkrankung zur Indikationsstellung einer Therapie mit Lu-177-PSMA</w:t>
      </w:r>
    </w:p>
    <w:p w:rsidR="00CB58E1" w:rsidRPr="00F92ACF" w:rsidRDefault="00CB58E1" w:rsidP="007476C7">
      <w:pPr>
        <w:ind w:left="709"/>
        <w:rPr>
          <w:rFonts w:ascii="Arial" w:hAnsi="Arial" w:cs="Arial"/>
          <w:szCs w:val="24"/>
        </w:rPr>
      </w:pPr>
    </w:p>
    <w:p w:rsidR="00A44C86" w:rsidRDefault="00E85EBB" w:rsidP="00BF47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BF4720">
        <w:rPr>
          <w:rFonts w:ascii="Arial" w:hAnsi="Arial" w:cs="Arial"/>
          <w:sz w:val="20"/>
        </w:rPr>
        <w:t xml:space="preserve">ie Abrechnung der Leistungen </w:t>
      </w:r>
      <w:r>
        <w:rPr>
          <w:rFonts w:ascii="Arial" w:hAnsi="Arial" w:cs="Arial"/>
          <w:sz w:val="20"/>
        </w:rPr>
        <w:t>erfolgen nach dem</w:t>
      </w:r>
      <w:r w:rsidR="00BF4720">
        <w:rPr>
          <w:rFonts w:ascii="Arial" w:hAnsi="Arial" w:cs="Arial"/>
          <w:sz w:val="20"/>
        </w:rPr>
        <w:t xml:space="preserve"> EBM.</w:t>
      </w:r>
      <w:r w:rsidRPr="00E85EBB">
        <w:t xml:space="preserve"> </w:t>
      </w:r>
      <w:r w:rsidRPr="00E85EBB">
        <w:rPr>
          <w:rFonts w:ascii="Arial" w:hAnsi="Arial" w:cs="Arial"/>
          <w:sz w:val="20"/>
        </w:rPr>
        <w:t>Im Zusammenhang mit § 137e SGB V definierte besondere Qualitätsanforderungen sind zu beachten.</w:t>
      </w:r>
    </w:p>
    <w:p w:rsidR="00A44C86" w:rsidRDefault="00A44C86" w:rsidP="005D4F48">
      <w:pPr>
        <w:ind w:left="1418"/>
        <w:rPr>
          <w:rFonts w:ascii="Arial" w:hAnsi="Arial" w:cs="Arial"/>
          <w:sz w:val="20"/>
        </w:rPr>
      </w:pPr>
    </w:p>
    <w:p w:rsidR="005D4F48" w:rsidRDefault="005D4F48" w:rsidP="005D4F48">
      <w:pPr>
        <w:ind w:left="1418"/>
        <w:rPr>
          <w:rFonts w:ascii="Arial" w:hAnsi="Arial" w:cs="Arial"/>
          <w:sz w:val="20"/>
        </w:rPr>
      </w:pPr>
    </w:p>
    <w:p w:rsidR="00797847" w:rsidRPr="00C058DD" w:rsidRDefault="00503F2A" w:rsidP="00F30AAB">
      <w:pPr>
        <w:spacing w:line="360" w:lineRule="auto"/>
        <w:rPr>
          <w:rFonts w:ascii="Arial" w:hAnsi="Arial" w:cs="Arial"/>
          <w:sz w:val="20"/>
        </w:rPr>
      </w:pPr>
      <w:r w:rsidRPr="00C058DD">
        <w:rPr>
          <w:rFonts w:ascii="Arial" w:hAnsi="Arial" w:cs="Arial"/>
          <w:sz w:val="20"/>
        </w:rPr>
        <w:t>_____________________________</w:t>
      </w:r>
      <w:r w:rsidRPr="00C058DD">
        <w:rPr>
          <w:rFonts w:ascii="Arial" w:hAnsi="Arial" w:cs="Arial"/>
          <w:sz w:val="20"/>
        </w:rPr>
        <w:tab/>
      </w:r>
      <w:r w:rsidRPr="00C058DD">
        <w:rPr>
          <w:rFonts w:ascii="Arial" w:hAnsi="Arial" w:cs="Arial"/>
          <w:sz w:val="20"/>
        </w:rPr>
        <w:tab/>
      </w:r>
      <w:r w:rsidR="007F0677">
        <w:rPr>
          <w:rFonts w:ascii="Arial" w:hAnsi="Arial" w:cs="Arial"/>
          <w:sz w:val="20"/>
        </w:rPr>
        <w:t xml:space="preserve">      </w:t>
      </w:r>
      <w:r w:rsidRPr="00C058DD">
        <w:rPr>
          <w:rFonts w:ascii="Arial" w:hAnsi="Arial" w:cs="Arial"/>
          <w:sz w:val="20"/>
        </w:rPr>
        <w:t>____________________________________</w:t>
      </w:r>
      <w:r w:rsidR="009D75A2" w:rsidRPr="00C058DD">
        <w:rPr>
          <w:rFonts w:ascii="Arial" w:hAnsi="Arial" w:cs="Arial"/>
          <w:sz w:val="20"/>
        </w:rPr>
        <w:t>__</w:t>
      </w:r>
      <w:r w:rsidR="00BD2064">
        <w:rPr>
          <w:rFonts w:ascii="Arial" w:hAnsi="Arial" w:cs="Arial"/>
          <w:sz w:val="20"/>
        </w:rPr>
        <w:t xml:space="preserve">                                        </w:t>
      </w:r>
      <w:r w:rsidRPr="00C058DD">
        <w:rPr>
          <w:rFonts w:ascii="Arial" w:hAnsi="Arial" w:cs="Arial"/>
          <w:sz w:val="20"/>
        </w:rPr>
        <w:t>Ort/Datum</w:t>
      </w:r>
      <w:r w:rsidR="00F30AAB" w:rsidRPr="00C058DD">
        <w:rPr>
          <w:rFonts w:ascii="Arial" w:hAnsi="Arial" w:cs="Arial"/>
          <w:sz w:val="20"/>
        </w:rPr>
        <w:tab/>
      </w:r>
      <w:r w:rsidRPr="00C058DD">
        <w:rPr>
          <w:rFonts w:ascii="Arial" w:hAnsi="Arial" w:cs="Arial"/>
          <w:sz w:val="20"/>
        </w:rPr>
        <w:tab/>
      </w:r>
      <w:r w:rsidRPr="00C058DD">
        <w:rPr>
          <w:rFonts w:ascii="Arial" w:hAnsi="Arial" w:cs="Arial"/>
          <w:sz w:val="20"/>
        </w:rPr>
        <w:tab/>
      </w:r>
      <w:r w:rsidRPr="00C058DD">
        <w:rPr>
          <w:rFonts w:ascii="Arial" w:hAnsi="Arial" w:cs="Arial"/>
          <w:sz w:val="20"/>
        </w:rPr>
        <w:tab/>
      </w:r>
      <w:r w:rsidRPr="00C058DD">
        <w:rPr>
          <w:rFonts w:ascii="Arial" w:hAnsi="Arial" w:cs="Arial"/>
          <w:sz w:val="20"/>
        </w:rPr>
        <w:tab/>
      </w:r>
      <w:r w:rsidR="00BD2064">
        <w:rPr>
          <w:rFonts w:ascii="Arial" w:hAnsi="Arial" w:cs="Arial"/>
          <w:sz w:val="20"/>
        </w:rPr>
        <w:t xml:space="preserve">             </w:t>
      </w:r>
      <w:r w:rsidRPr="00C058DD">
        <w:rPr>
          <w:rFonts w:ascii="Arial" w:hAnsi="Arial" w:cs="Arial"/>
          <w:sz w:val="20"/>
        </w:rPr>
        <w:t>Unterschrift/Stempel</w:t>
      </w:r>
      <w:r w:rsidR="001B3952" w:rsidRPr="00C058DD">
        <w:rPr>
          <w:rFonts w:ascii="Arial" w:hAnsi="Arial" w:cs="Arial"/>
          <w:sz w:val="20"/>
        </w:rPr>
        <w:t xml:space="preserve"> </w:t>
      </w:r>
      <w:r w:rsidR="00C058DD">
        <w:rPr>
          <w:rFonts w:ascii="Arial" w:hAnsi="Arial" w:cs="Arial"/>
          <w:sz w:val="20"/>
        </w:rPr>
        <w:t>des Arztes</w:t>
      </w:r>
    </w:p>
    <w:sectPr w:rsidR="00797847" w:rsidRPr="00C058DD" w:rsidSect="00BD2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F2" w:rsidRDefault="004B12F2">
      <w:r>
        <w:separator/>
      </w:r>
    </w:p>
  </w:endnote>
  <w:endnote w:type="continuationSeparator" w:id="0">
    <w:p w:rsidR="004B12F2" w:rsidRDefault="004B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68" w:rsidRDefault="006E21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68" w:rsidRDefault="006E21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B4" w:rsidRDefault="000A3FB4">
    <w:pPr>
      <w:pStyle w:val="Fuzeile"/>
      <w:rPr>
        <w:sz w:val="2"/>
      </w:rPr>
    </w:pPr>
  </w:p>
  <w:p w:rsidR="000A3FB4" w:rsidRDefault="000A3FB4" w:rsidP="00BD206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F2" w:rsidRDefault="004B12F2">
      <w:r>
        <w:separator/>
      </w:r>
    </w:p>
  </w:footnote>
  <w:footnote w:type="continuationSeparator" w:id="0">
    <w:p w:rsidR="004B12F2" w:rsidRDefault="004B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68" w:rsidRDefault="006E21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B4" w:rsidRDefault="000A3FB4">
    <w:pPr>
      <w:pStyle w:val="Kopfzeile"/>
      <w:spacing w:after="720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 xml:space="preserve">Seite </w:t>
    </w:r>
    <w:r>
      <w:rPr>
        <w:rStyle w:val="Seitenzahl"/>
        <w:rFonts w:ascii="Arial" w:hAnsi="Arial"/>
        <w:i/>
        <w:sz w:val="18"/>
      </w:rPr>
      <w:fldChar w:fldCharType="begin"/>
    </w:r>
    <w:r>
      <w:rPr>
        <w:rStyle w:val="Seitenzahl"/>
        <w:rFonts w:ascii="Arial" w:hAnsi="Arial"/>
        <w:i/>
        <w:sz w:val="18"/>
      </w:rPr>
      <w:instrText xml:space="preserve"> PAGE </w:instrText>
    </w:r>
    <w:r>
      <w:rPr>
        <w:rStyle w:val="Seitenzahl"/>
        <w:rFonts w:ascii="Arial" w:hAnsi="Arial"/>
        <w:i/>
        <w:sz w:val="18"/>
      </w:rPr>
      <w:fldChar w:fldCharType="separate"/>
    </w:r>
    <w:r w:rsidR="007D64A3">
      <w:rPr>
        <w:rStyle w:val="Seitenzahl"/>
        <w:rFonts w:ascii="Arial" w:hAnsi="Arial"/>
        <w:i/>
        <w:noProof/>
        <w:sz w:val="18"/>
      </w:rPr>
      <w:t>2</w:t>
    </w:r>
    <w:r>
      <w:rPr>
        <w:rStyle w:val="Seitenzahl"/>
        <w:rFonts w:ascii="Arial" w:hAnsi="Arial"/>
        <w:i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2"/>
      <w:gridCol w:w="4489"/>
    </w:tblGrid>
    <w:tr w:rsidR="00BD2064" w:rsidRPr="003D2409" w:rsidTr="00BD2064">
      <w:trPr>
        <w:trHeight w:val="1134"/>
      </w:trPr>
      <w:tc>
        <w:tcPr>
          <w:tcW w:w="5522" w:type="dxa"/>
        </w:tcPr>
        <w:p w:rsidR="00BD2064" w:rsidRPr="003D2409" w:rsidRDefault="00BD2064" w:rsidP="00BD2064">
          <w:pPr>
            <w:widowControl w:val="0"/>
            <w:autoSpaceDE w:val="0"/>
            <w:autoSpaceDN w:val="0"/>
            <w:adjustRightInd w:val="0"/>
            <w:ind w:left="-15" w:firstLine="15"/>
            <w:rPr>
              <w:rFonts w:ascii="Arial" w:hAnsi="Arial" w:cs="Arial"/>
              <w:sz w:val="16"/>
              <w:szCs w:val="16"/>
              <w:lang w:val="it-IT"/>
            </w:rPr>
          </w:pPr>
        </w:p>
      </w:tc>
      <w:tc>
        <w:tcPr>
          <w:tcW w:w="4489" w:type="dxa"/>
        </w:tcPr>
        <w:p w:rsidR="00BD2064" w:rsidRPr="003D2409" w:rsidRDefault="00BD2064" w:rsidP="00BD2064">
          <w:pPr>
            <w:keepNext/>
            <w:jc w:val="center"/>
            <w:outlineLvl w:val="2"/>
            <w:rPr>
              <w:rFonts w:ascii="Arial" w:hAnsi="Arial"/>
              <w:sz w:val="22"/>
              <w:szCs w:val="22"/>
            </w:rPr>
          </w:pPr>
        </w:p>
      </w:tc>
    </w:tr>
  </w:tbl>
  <w:p w:rsidR="00BD2064" w:rsidRPr="00BD2064" w:rsidRDefault="007D64A3" w:rsidP="007D64A3">
    <w:pPr>
      <w:tabs>
        <w:tab w:val="left" w:pos="709"/>
        <w:tab w:val="center" w:pos="6379"/>
      </w:tabs>
      <w:ind w:left="142" w:right="-851" w:hanging="709"/>
      <w:rPr>
        <w:rFonts w:ascii="Arial" w:hAnsi="Arial" w:cs="Arial"/>
        <w:sz w:val="16"/>
        <w:szCs w:val="18"/>
      </w:rPr>
    </w:pPr>
    <w:r w:rsidRPr="003D2409">
      <w:rPr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4878933</wp:posOffset>
          </wp:positionH>
          <wp:positionV relativeFrom="paragraph">
            <wp:posOffset>-736913</wp:posOffset>
          </wp:positionV>
          <wp:extent cx="1429200" cy="615600"/>
          <wp:effectExtent l="0" t="0" r="0" b="0"/>
          <wp:wrapNone/>
          <wp:docPr id="6" name="Grafik 6" descr="logo-n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064">
      <w:rPr>
        <w:rFonts w:ascii="Arial" w:hAnsi="Arial" w:cs="Arial"/>
        <w:sz w:val="16"/>
        <w:szCs w:val="18"/>
      </w:rPr>
      <w:t xml:space="preserve">             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  <w:t xml:space="preserve"> </w:t>
    </w:r>
    <w:r>
      <w:rPr>
        <w:rFonts w:ascii="Arial" w:hAnsi="Arial" w:cs="Arial"/>
        <w:sz w:val="16"/>
        <w:szCs w:val="18"/>
      </w:rPr>
      <w:tab/>
      <w:t xml:space="preserve">            </w:t>
    </w:r>
    <w:r w:rsidR="00BD2064" w:rsidRPr="00BD2064">
      <w:rPr>
        <w:rFonts w:ascii="Arial" w:hAnsi="Arial" w:cs="Arial"/>
        <w:sz w:val="16"/>
        <w:szCs w:val="18"/>
      </w:rPr>
      <w:t>Universitätsklinikum Aachen</w:t>
    </w:r>
  </w:p>
  <w:p w:rsidR="00BD2064" w:rsidRPr="007D64A3" w:rsidRDefault="00BD2064" w:rsidP="007D64A3">
    <w:pPr>
      <w:tabs>
        <w:tab w:val="left" w:pos="851"/>
      </w:tabs>
      <w:spacing w:line="360" w:lineRule="auto"/>
      <w:ind w:left="142" w:right="-851" w:hanging="709"/>
      <w:rPr>
        <w:rFonts w:ascii="Arial" w:hAnsi="Arial" w:cs="Arial"/>
        <w:sz w:val="16"/>
        <w:szCs w:val="18"/>
      </w:rPr>
    </w:pPr>
    <w:r w:rsidRPr="00BD2064">
      <w:rPr>
        <w:rFonts w:ascii="Arial" w:hAnsi="Arial" w:cs="Arial"/>
        <w:sz w:val="16"/>
        <w:szCs w:val="18"/>
      </w:rPr>
      <w:t xml:space="preserve">             </w:t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  <w:t xml:space="preserve">   </w:t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  <w:t xml:space="preserve">            </w:t>
    </w:r>
    <w:proofErr w:type="spellStart"/>
    <w:r w:rsidRPr="00BD2064">
      <w:rPr>
        <w:rFonts w:ascii="Arial" w:hAnsi="Arial" w:cs="Arial"/>
        <w:sz w:val="16"/>
        <w:szCs w:val="18"/>
      </w:rPr>
      <w:t>Pauwelsstraße</w:t>
    </w:r>
    <w:proofErr w:type="spellEnd"/>
    <w:r w:rsidRPr="00BD2064">
      <w:rPr>
        <w:rFonts w:ascii="Arial" w:hAnsi="Arial" w:cs="Arial"/>
        <w:sz w:val="16"/>
        <w:szCs w:val="18"/>
      </w:rPr>
      <w:t xml:space="preserve"> 30 –</w:t>
    </w:r>
    <w:r w:rsidR="007D64A3">
      <w:rPr>
        <w:rFonts w:ascii="Arial" w:hAnsi="Arial" w:cs="Arial"/>
        <w:sz w:val="16"/>
        <w:szCs w:val="18"/>
      </w:rPr>
      <w:t xml:space="preserve"> D-52074 Aachen</w:t>
    </w:r>
  </w:p>
  <w:p w:rsidR="00BD2064" w:rsidRPr="007D64A3" w:rsidRDefault="007D64A3" w:rsidP="007D64A3">
    <w:pPr>
      <w:tabs>
        <w:tab w:val="left" w:pos="851"/>
        <w:tab w:val="left" w:pos="6798"/>
      </w:tabs>
      <w:ind w:right="-851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  <w:t xml:space="preserve">            </w:t>
    </w:r>
    <w:r w:rsidR="00BD2064" w:rsidRPr="007D64A3">
      <w:rPr>
        <w:rFonts w:ascii="Arial" w:hAnsi="Arial" w:cs="Arial"/>
        <w:sz w:val="16"/>
        <w:szCs w:val="18"/>
      </w:rPr>
      <w:t>Tel.: +49 (0)241 8088 735</w:t>
    </w:r>
    <w:r w:rsidR="00BD2064" w:rsidRPr="007D64A3">
      <w:rPr>
        <w:rFonts w:ascii="Arial" w:hAnsi="Arial" w:cs="Arial"/>
        <w:sz w:val="16"/>
        <w:szCs w:val="18"/>
      </w:rPr>
      <w:tab/>
    </w:r>
  </w:p>
  <w:p w:rsidR="00BD2064" w:rsidRPr="007D64A3" w:rsidRDefault="00BD2064" w:rsidP="00BD2064">
    <w:pPr>
      <w:tabs>
        <w:tab w:val="left" w:pos="851"/>
        <w:tab w:val="left" w:pos="6096"/>
        <w:tab w:val="center" w:pos="7655"/>
        <w:tab w:val="right" w:pos="9072"/>
      </w:tabs>
      <w:ind w:left="142" w:right="-851" w:hanging="709"/>
      <w:rPr>
        <w:rFonts w:ascii="Arial" w:hAnsi="Arial" w:cs="Arial"/>
        <w:sz w:val="16"/>
        <w:szCs w:val="18"/>
      </w:rPr>
    </w:pPr>
    <w:r w:rsidRPr="007D64A3">
      <w:rPr>
        <w:rFonts w:ascii="Arial" w:hAnsi="Arial" w:cs="Arial"/>
        <w:sz w:val="16"/>
        <w:szCs w:val="18"/>
      </w:rPr>
      <w:t xml:space="preserve">             </w:t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r w:rsidR="006E2168">
      <w:rPr>
        <w:rFonts w:ascii="Arial" w:hAnsi="Arial" w:cs="Arial"/>
        <w:sz w:val="16"/>
        <w:szCs w:val="18"/>
      </w:rPr>
      <w:t>Fax: +49 (0)241 8082424</w:t>
    </w:r>
    <w:bookmarkStart w:id="0" w:name="_GoBack"/>
    <w:bookmarkEnd w:id="0"/>
  </w:p>
  <w:p w:rsidR="00BD2064" w:rsidRPr="007D64A3" w:rsidRDefault="00BD2064" w:rsidP="00BD2064">
    <w:pPr>
      <w:tabs>
        <w:tab w:val="left" w:pos="851"/>
        <w:tab w:val="left" w:pos="6096"/>
        <w:tab w:val="center" w:pos="7655"/>
        <w:tab w:val="right" w:pos="9072"/>
      </w:tabs>
      <w:ind w:left="142" w:right="-851" w:hanging="709"/>
      <w:rPr>
        <w:rFonts w:ascii="Arial" w:hAnsi="Arial" w:cs="Arial"/>
        <w:sz w:val="16"/>
        <w:szCs w:val="18"/>
      </w:rPr>
    </w:pPr>
    <w:r w:rsidRPr="007D64A3">
      <w:rPr>
        <w:rFonts w:ascii="Arial" w:hAnsi="Arial" w:cs="Arial"/>
        <w:sz w:val="16"/>
        <w:szCs w:val="18"/>
      </w:rPr>
      <w:t xml:space="preserve">             </w:t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hyperlink r:id="rId2" w:history="1">
      <w:r w:rsidRPr="007D64A3">
        <w:rPr>
          <w:rFonts w:ascii="Arial" w:hAnsi="Arial" w:cs="Arial"/>
          <w:color w:val="0000FF"/>
          <w:sz w:val="16"/>
          <w:szCs w:val="18"/>
          <w:u w:val="single"/>
        </w:rPr>
        <w:t>nuklearmedizin@ukaachen.de</w:t>
      </w:r>
    </w:hyperlink>
  </w:p>
  <w:p w:rsidR="00BD2064" w:rsidRPr="007F0677" w:rsidRDefault="00BD2064" w:rsidP="007F0677">
    <w:pPr>
      <w:tabs>
        <w:tab w:val="left" w:pos="851"/>
        <w:tab w:val="left" w:pos="6096"/>
        <w:tab w:val="center" w:pos="7655"/>
        <w:tab w:val="right" w:pos="9072"/>
      </w:tabs>
      <w:ind w:left="142" w:right="-851" w:hanging="709"/>
      <w:rPr>
        <w:rFonts w:ascii="Arial" w:hAnsi="Arial" w:cs="Arial"/>
        <w:color w:val="0000FF"/>
        <w:sz w:val="16"/>
        <w:szCs w:val="18"/>
        <w:u w:val="single"/>
        <w:lang w:val="en-US"/>
      </w:rPr>
    </w:pPr>
    <w:r w:rsidRPr="007D64A3">
      <w:rPr>
        <w:rFonts w:ascii="Arial" w:hAnsi="Arial" w:cs="Arial"/>
        <w:sz w:val="16"/>
        <w:szCs w:val="18"/>
      </w:rPr>
      <w:t xml:space="preserve">            </w:t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r w:rsidR="007D64A3">
      <w:rPr>
        <w:rFonts w:ascii="Arial" w:hAnsi="Arial" w:cs="Arial"/>
        <w:sz w:val="16"/>
        <w:szCs w:val="18"/>
      </w:rPr>
      <w:tab/>
    </w:r>
    <w:hyperlink r:id="rId3" w:history="1">
      <w:r w:rsidRPr="00582DA2">
        <w:rPr>
          <w:rStyle w:val="Hyperlink"/>
          <w:rFonts w:ascii="Arial" w:hAnsi="Arial" w:cs="Arial"/>
          <w:sz w:val="16"/>
          <w:szCs w:val="18"/>
          <w:lang w:val="en-US"/>
        </w:rPr>
        <w:t>www.nuklearmedizin.ukaachen.de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585"/>
    <w:multiLevelType w:val="hybridMultilevel"/>
    <w:tmpl w:val="BB94C2EE"/>
    <w:lvl w:ilvl="0" w:tplc="7702FC9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06680A"/>
    <w:multiLevelType w:val="hybridMultilevel"/>
    <w:tmpl w:val="5858A188"/>
    <w:lvl w:ilvl="0" w:tplc="4EDA949A">
      <w:start w:val="200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46EDC"/>
    <w:multiLevelType w:val="singleLevel"/>
    <w:tmpl w:val="54E8985A"/>
    <w:lvl w:ilvl="0">
      <w:start w:val="3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3" w15:restartNumberingAfterBreak="0">
    <w:nsid w:val="250B44B7"/>
    <w:multiLevelType w:val="hybridMultilevel"/>
    <w:tmpl w:val="3DDEC926"/>
    <w:lvl w:ilvl="0" w:tplc="E7F2DB28">
      <w:start w:val="200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D369B"/>
    <w:multiLevelType w:val="singleLevel"/>
    <w:tmpl w:val="31C49E9C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5" w15:restartNumberingAfterBreak="0">
    <w:nsid w:val="2B9C369D"/>
    <w:multiLevelType w:val="singleLevel"/>
    <w:tmpl w:val="AB2C4660"/>
    <w:lvl w:ilvl="0">
      <w:start w:val="80"/>
      <w:numFmt w:val="bullet"/>
      <w:lvlText w:val="-"/>
      <w:lvlJc w:val="left"/>
      <w:pPr>
        <w:tabs>
          <w:tab w:val="num" w:pos="5892"/>
        </w:tabs>
        <w:ind w:left="5892" w:hanging="360"/>
      </w:pPr>
      <w:rPr>
        <w:rFonts w:ascii="Times New Roman" w:hAnsi="Times New Roman" w:hint="default"/>
      </w:rPr>
    </w:lvl>
  </w:abstractNum>
  <w:abstractNum w:abstractNumId="6" w15:restartNumberingAfterBreak="0">
    <w:nsid w:val="3011418F"/>
    <w:multiLevelType w:val="singleLevel"/>
    <w:tmpl w:val="945E40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7" w15:restartNumberingAfterBreak="0">
    <w:nsid w:val="39CE4C37"/>
    <w:multiLevelType w:val="hybridMultilevel"/>
    <w:tmpl w:val="605AD8D6"/>
    <w:lvl w:ilvl="0" w:tplc="CCBE264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4D128B1"/>
    <w:multiLevelType w:val="singleLevel"/>
    <w:tmpl w:val="9A96D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68AD0E84"/>
    <w:multiLevelType w:val="singleLevel"/>
    <w:tmpl w:val="2072FCEC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0" w15:restartNumberingAfterBreak="0">
    <w:nsid w:val="75371FB7"/>
    <w:multiLevelType w:val="singleLevel"/>
    <w:tmpl w:val="AF8E65F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C4"/>
    <w:rsid w:val="00001677"/>
    <w:rsid w:val="000045C4"/>
    <w:rsid w:val="00005D49"/>
    <w:rsid w:val="0001183F"/>
    <w:rsid w:val="00013DDB"/>
    <w:rsid w:val="00016B9F"/>
    <w:rsid w:val="00025532"/>
    <w:rsid w:val="00033DB0"/>
    <w:rsid w:val="00052181"/>
    <w:rsid w:val="00054572"/>
    <w:rsid w:val="00056219"/>
    <w:rsid w:val="00064441"/>
    <w:rsid w:val="000748EF"/>
    <w:rsid w:val="000801A1"/>
    <w:rsid w:val="00080DB0"/>
    <w:rsid w:val="0008208A"/>
    <w:rsid w:val="00085F49"/>
    <w:rsid w:val="000937EF"/>
    <w:rsid w:val="000A1349"/>
    <w:rsid w:val="000A2C92"/>
    <w:rsid w:val="000A3FB4"/>
    <w:rsid w:val="000B182F"/>
    <w:rsid w:val="000C0692"/>
    <w:rsid w:val="000C7E60"/>
    <w:rsid w:val="000D391A"/>
    <w:rsid w:val="000D6490"/>
    <w:rsid w:val="000D7FC0"/>
    <w:rsid w:val="000E53E4"/>
    <w:rsid w:val="000F5E32"/>
    <w:rsid w:val="000F6148"/>
    <w:rsid w:val="001016C6"/>
    <w:rsid w:val="001266B4"/>
    <w:rsid w:val="00131579"/>
    <w:rsid w:val="001364C8"/>
    <w:rsid w:val="00136B21"/>
    <w:rsid w:val="00141930"/>
    <w:rsid w:val="00146933"/>
    <w:rsid w:val="00147A4B"/>
    <w:rsid w:val="0015527F"/>
    <w:rsid w:val="00160481"/>
    <w:rsid w:val="00160966"/>
    <w:rsid w:val="00164338"/>
    <w:rsid w:val="00172278"/>
    <w:rsid w:val="001727FE"/>
    <w:rsid w:val="00173A38"/>
    <w:rsid w:val="0018184A"/>
    <w:rsid w:val="00187670"/>
    <w:rsid w:val="00187A34"/>
    <w:rsid w:val="001A2F04"/>
    <w:rsid w:val="001A42C7"/>
    <w:rsid w:val="001A4C29"/>
    <w:rsid w:val="001A5001"/>
    <w:rsid w:val="001B3952"/>
    <w:rsid w:val="001B5C60"/>
    <w:rsid w:val="001B7642"/>
    <w:rsid w:val="001C0831"/>
    <w:rsid w:val="001C169C"/>
    <w:rsid w:val="001C575C"/>
    <w:rsid w:val="001C58E3"/>
    <w:rsid w:val="001D1363"/>
    <w:rsid w:val="001D3BD0"/>
    <w:rsid w:val="001D5416"/>
    <w:rsid w:val="001E4A95"/>
    <w:rsid w:val="001E5B84"/>
    <w:rsid w:val="00225A1C"/>
    <w:rsid w:val="00235BDC"/>
    <w:rsid w:val="0024139F"/>
    <w:rsid w:val="00245E63"/>
    <w:rsid w:val="00247931"/>
    <w:rsid w:val="0025506C"/>
    <w:rsid w:val="002556C8"/>
    <w:rsid w:val="00260A3F"/>
    <w:rsid w:val="002617B5"/>
    <w:rsid w:val="00262EE1"/>
    <w:rsid w:val="00263998"/>
    <w:rsid w:val="00263FC0"/>
    <w:rsid w:val="00264AF1"/>
    <w:rsid w:val="00270F5D"/>
    <w:rsid w:val="00277ACC"/>
    <w:rsid w:val="00281108"/>
    <w:rsid w:val="00282EE5"/>
    <w:rsid w:val="0029484C"/>
    <w:rsid w:val="00297426"/>
    <w:rsid w:val="002A2C96"/>
    <w:rsid w:val="002A37CD"/>
    <w:rsid w:val="002A6993"/>
    <w:rsid w:val="002A6D69"/>
    <w:rsid w:val="002A7E40"/>
    <w:rsid w:val="002B4319"/>
    <w:rsid w:val="002B6C2C"/>
    <w:rsid w:val="002C3026"/>
    <w:rsid w:val="002C51B4"/>
    <w:rsid w:val="002D4711"/>
    <w:rsid w:val="002D5343"/>
    <w:rsid w:val="002F3782"/>
    <w:rsid w:val="002F4DD5"/>
    <w:rsid w:val="00300B66"/>
    <w:rsid w:val="003025B5"/>
    <w:rsid w:val="00305BD8"/>
    <w:rsid w:val="00310A65"/>
    <w:rsid w:val="00311653"/>
    <w:rsid w:val="003260BB"/>
    <w:rsid w:val="003262B5"/>
    <w:rsid w:val="00342AF8"/>
    <w:rsid w:val="00344035"/>
    <w:rsid w:val="0035248E"/>
    <w:rsid w:val="00354D7F"/>
    <w:rsid w:val="00361430"/>
    <w:rsid w:val="00362B03"/>
    <w:rsid w:val="0036493C"/>
    <w:rsid w:val="003726AC"/>
    <w:rsid w:val="0037325B"/>
    <w:rsid w:val="00374BCD"/>
    <w:rsid w:val="00377491"/>
    <w:rsid w:val="003928E8"/>
    <w:rsid w:val="003932B8"/>
    <w:rsid w:val="003B1F36"/>
    <w:rsid w:val="003B391E"/>
    <w:rsid w:val="003B5AB6"/>
    <w:rsid w:val="003C045C"/>
    <w:rsid w:val="003C1405"/>
    <w:rsid w:val="003C1810"/>
    <w:rsid w:val="003C7F1C"/>
    <w:rsid w:val="003D132A"/>
    <w:rsid w:val="003E6689"/>
    <w:rsid w:val="0040003A"/>
    <w:rsid w:val="0040061D"/>
    <w:rsid w:val="004041CC"/>
    <w:rsid w:val="00414955"/>
    <w:rsid w:val="00414E24"/>
    <w:rsid w:val="00416697"/>
    <w:rsid w:val="004225E3"/>
    <w:rsid w:val="00425485"/>
    <w:rsid w:val="0042551C"/>
    <w:rsid w:val="00425BBA"/>
    <w:rsid w:val="00425C84"/>
    <w:rsid w:val="004266F4"/>
    <w:rsid w:val="00443568"/>
    <w:rsid w:val="00454CC1"/>
    <w:rsid w:val="00463991"/>
    <w:rsid w:val="00467E16"/>
    <w:rsid w:val="00475ADA"/>
    <w:rsid w:val="004767BB"/>
    <w:rsid w:val="00477B3E"/>
    <w:rsid w:val="00480593"/>
    <w:rsid w:val="0048412C"/>
    <w:rsid w:val="0048484F"/>
    <w:rsid w:val="00491E86"/>
    <w:rsid w:val="0049310B"/>
    <w:rsid w:val="004A276F"/>
    <w:rsid w:val="004A4979"/>
    <w:rsid w:val="004B023D"/>
    <w:rsid w:val="004B12F2"/>
    <w:rsid w:val="004B24E3"/>
    <w:rsid w:val="004B66B1"/>
    <w:rsid w:val="004C78D5"/>
    <w:rsid w:val="004D50FC"/>
    <w:rsid w:val="004D66F4"/>
    <w:rsid w:val="004E09A3"/>
    <w:rsid w:val="004E7D9F"/>
    <w:rsid w:val="004F5F9D"/>
    <w:rsid w:val="00500F26"/>
    <w:rsid w:val="00503F2A"/>
    <w:rsid w:val="00510AEF"/>
    <w:rsid w:val="0051343C"/>
    <w:rsid w:val="00533931"/>
    <w:rsid w:val="005341C5"/>
    <w:rsid w:val="00542369"/>
    <w:rsid w:val="00565C32"/>
    <w:rsid w:val="00575043"/>
    <w:rsid w:val="005769D4"/>
    <w:rsid w:val="0058375F"/>
    <w:rsid w:val="00585084"/>
    <w:rsid w:val="00585237"/>
    <w:rsid w:val="00585534"/>
    <w:rsid w:val="00594443"/>
    <w:rsid w:val="0059683A"/>
    <w:rsid w:val="005A3589"/>
    <w:rsid w:val="005A393F"/>
    <w:rsid w:val="005B3B48"/>
    <w:rsid w:val="005C3EDE"/>
    <w:rsid w:val="005C4220"/>
    <w:rsid w:val="005C4F0C"/>
    <w:rsid w:val="005C6E0A"/>
    <w:rsid w:val="005D4D4E"/>
    <w:rsid w:val="005D4F48"/>
    <w:rsid w:val="005D702E"/>
    <w:rsid w:val="005E1BBA"/>
    <w:rsid w:val="005E2E62"/>
    <w:rsid w:val="005E4835"/>
    <w:rsid w:val="005F0846"/>
    <w:rsid w:val="005F3A19"/>
    <w:rsid w:val="005F59B7"/>
    <w:rsid w:val="006073BE"/>
    <w:rsid w:val="006101FC"/>
    <w:rsid w:val="00610DD6"/>
    <w:rsid w:val="00614145"/>
    <w:rsid w:val="00620732"/>
    <w:rsid w:val="00622129"/>
    <w:rsid w:val="00631277"/>
    <w:rsid w:val="00633D68"/>
    <w:rsid w:val="0063783D"/>
    <w:rsid w:val="006626FA"/>
    <w:rsid w:val="006667F6"/>
    <w:rsid w:val="00670177"/>
    <w:rsid w:val="006710BF"/>
    <w:rsid w:val="00672ED7"/>
    <w:rsid w:val="00673C42"/>
    <w:rsid w:val="00677072"/>
    <w:rsid w:val="00677848"/>
    <w:rsid w:val="006861BD"/>
    <w:rsid w:val="00693876"/>
    <w:rsid w:val="00694198"/>
    <w:rsid w:val="00695BCB"/>
    <w:rsid w:val="00696B5B"/>
    <w:rsid w:val="006A0263"/>
    <w:rsid w:val="006A5904"/>
    <w:rsid w:val="006B0479"/>
    <w:rsid w:val="006B1C9D"/>
    <w:rsid w:val="006C539D"/>
    <w:rsid w:val="006C6822"/>
    <w:rsid w:val="006D24FA"/>
    <w:rsid w:val="006D3E9C"/>
    <w:rsid w:val="006D4AF2"/>
    <w:rsid w:val="006D691A"/>
    <w:rsid w:val="006E2168"/>
    <w:rsid w:val="006E3235"/>
    <w:rsid w:val="006F091B"/>
    <w:rsid w:val="00703C0A"/>
    <w:rsid w:val="007063E5"/>
    <w:rsid w:val="00707FBE"/>
    <w:rsid w:val="00712B3A"/>
    <w:rsid w:val="00712D6C"/>
    <w:rsid w:val="00715B09"/>
    <w:rsid w:val="007170D8"/>
    <w:rsid w:val="00735B81"/>
    <w:rsid w:val="007476C7"/>
    <w:rsid w:val="00752E4A"/>
    <w:rsid w:val="00764421"/>
    <w:rsid w:val="00771AEF"/>
    <w:rsid w:val="00772372"/>
    <w:rsid w:val="00774151"/>
    <w:rsid w:val="00780688"/>
    <w:rsid w:val="00781954"/>
    <w:rsid w:val="0078293A"/>
    <w:rsid w:val="00790072"/>
    <w:rsid w:val="007913AB"/>
    <w:rsid w:val="00793D3E"/>
    <w:rsid w:val="0079545C"/>
    <w:rsid w:val="0079612C"/>
    <w:rsid w:val="0079650E"/>
    <w:rsid w:val="00797847"/>
    <w:rsid w:val="007B30A2"/>
    <w:rsid w:val="007B32D7"/>
    <w:rsid w:val="007B45D4"/>
    <w:rsid w:val="007B5625"/>
    <w:rsid w:val="007C25EE"/>
    <w:rsid w:val="007C285A"/>
    <w:rsid w:val="007D6387"/>
    <w:rsid w:val="007D64A3"/>
    <w:rsid w:val="007D6D43"/>
    <w:rsid w:val="007F0677"/>
    <w:rsid w:val="007F11CD"/>
    <w:rsid w:val="007F1455"/>
    <w:rsid w:val="007F3B95"/>
    <w:rsid w:val="008069D8"/>
    <w:rsid w:val="0081273B"/>
    <w:rsid w:val="00812DB0"/>
    <w:rsid w:val="008143E6"/>
    <w:rsid w:val="0081456A"/>
    <w:rsid w:val="00815EF3"/>
    <w:rsid w:val="00820E59"/>
    <w:rsid w:val="00840BE8"/>
    <w:rsid w:val="008431FC"/>
    <w:rsid w:val="0085347C"/>
    <w:rsid w:val="008548BC"/>
    <w:rsid w:val="00860BDF"/>
    <w:rsid w:val="00863BB5"/>
    <w:rsid w:val="008733BD"/>
    <w:rsid w:val="00873A08"/>
    <w:rsid w:val="00877B02"/>
    <w:rsid w:val="00882B23"/>
    <w:rsid w:val="008932A3"/>
    <w:rsid w:val="0089629B"/>
    <w:rsid w:val="00897AB0"/>
    <w:rsid w:val="008A1886"/>
    <w:rsid w:val="008A255D"/>
    <w:rsid w:val="008A59EA"/>
    <w:rsid w:val="008A5B57"/>
    <w:rsid w:val="008A62A9"/>
    <w:rsid w:val="008C6375"/>
    <w:rsid w:val="008D52C4"/>
    <w:rsid w:val="008E1B72"/>
    <w:rsid w:val="008E3588"/>
    <w:rsid w:val="008E3EC8"/>
    <w:rsid w:val="008F15F3"/>
    <w:rsid w:val="00900D43"/>
    <w:rsid w:val="00901061"/>
    <w:rsid w:val="00904CA9"/>
    <w:rsid w:val="009148F6"/>
    <w:rsid w:val="00921D0D"/>
    <w:rsid w:val="00923C5C"/>
    <w:rsid w:val="00924141"/>
    <w:rsid w:val="00936A04"/>
    <w:rsid w:val="00942AF4"/>
    <w:rsid w:val="00950B87"/>
    <w:rsid w:val="00957F58"/>
    <w:rsid w:val="00963355"/>
    <w:rsid w:val="009637E3"/>
    <w:rsid w:val="00963A36"/>
    <w:rsid w:val="00966500"/>
    <w:rsid w:val="009830A2"/>
    <w:rsid w:val="00994B02"/>
    <w:rsid w:val="0099513D"/>
    <w:rsid w:val="00995EB2"/>
    <w:rsid w:val="009A60F5"/>
    <w:rsid w:val="009B04F6"/>
    <w:rsid w:val="009C45CE"/>
    <w:rsid w:val="009D2203"/>
    <w:rsid w:val="009D32A8"/>
    <w:rsid w:val="009D6570"/>
    <w:rsid w:val="009D75A2"/>
    <w:rsid w:val="009E6890"/>
    <w:rsid w:val="009F4DC1"/>
    <w:rsid w:val="00A00E3A"/>
    <w:rsid w:val="00A00E89"/>
    <w:rsid w:val="00A25B6A"/>
    <w:rsid w:val="00A25D9E"/>
    <w:rsid w:val="00A26324"/>
    <w:rsid w:val="00A27E14"/>
    <w:rsid w:val="00A308B6"/>
    <w:rsid w:val="00A32D63"/>
    <w:rsid w:val="00A44C0E"/>
    <w:rsid w:val="00A44C86"/>
    <w:rsid w:val="00A5046F"/>
    <w:rsid w:val="00A50709"/>
    <w:rsid w:val="00A51F03"/>
    <w:rsid w:val="00A527EA"/>
    <w:rsid w:val="00A5406E"/>
    <w:rsid w:val="00A57D15"/>
    <w:rsid w:val="00A614E7"/>
    <w:rsid w:val="00A6490F"/>
    <w:rsid w:val="00A7604F"/>
    <w:rsid w:val="00AA2BD6"/>
    <w:rsid w:val="00AA4314"/>
    <w:rsid w:val="00AA6366"/>
    <w:rsid w:val="00AB015C"/>
    <w:rsid w:val="00AC3601"/>
    <w:rsid w:val="00AC79E7"/>
    <w:rsid w:val="00AE40BB"/>
    <w:rsid w:val="00AF2168"/>
    <w:rsid w:val="00AF3E31"/>
    <w:rsid w:val="00B01D07"/>
    <w:rsid w:val="00B032B1"/>
    <w:rsid w:val="00B06933"/>
    <w:rsid w:val="00B2242B"/>
    <w:rsid w:val="00B229DB"/>
    <w:rsid w:val="00B30A5A"/>
    <w:rsid w:val="00B32A02"/>
    <w:rsid w:val="00B5157B"/>
    <w:rsid w:val="00B55B0E"/>
    <w:rsid w:val="00B63EC2"/>
    <w:rsid w:val="00B64EF1"/>
    <w:rsid w:val="00B659E8"/>
    <w:rsid w:val="00B80C16"/>
    <w:rsid w:val="00B835DF"/>
    <w:rsid w:val="00B85A16"/>
    <w:rsid w:val="00B90C5A"/>
    <w:rsid w:val="00B95B2B"/>
    <w:rsid w:val="00B96A5A"/>
    <w:rsid w:val="00BA4850"/>
    <w:rsid w:val="00BA785A"/>
    <w:rsid w:val="00BA7DED"/>
    <w:rsid w:val="00BC0836"/>
    <w:rsid w:val="00BC0A26"/>
    <w:rsid w:val="00BC0F01"/>
    <w:rsid w:val="00BC673C"/>
    <w:rsid w:val="00BD2064"/>
    <w:rsid w:val="00BD6353"/>
    <w:rsid w:val="00BD6EC9"/>
    <w:rsid w:val="00BD7A4C"/>
    <w:rsid w:val="00BE7795"/>
    <w:rsid w:val="00BF1452"/>
    <w:rsid w:val="00BF1481"/>
    <w:rsid w:val="00BF2BFE"/>
    <w:rsid w:val="00BF4720"/>
    <w:rsid w:val="00BF476C"/>
    <w:rsid w:val="00BF4D7A"/>
    <w:rsid w:val="00C058DD"/>
    <w:rsid w:val="00C17EDE"/>
    <w:rsid w:val="00C218CD"/>
    <w:rsid w:val="00C538F1"/>
    <w:rsid w:val="00C5542A"/>
    <w:rsid w:val="00C64361"/>
    <w:rsid w:val="00C65941"/>
    <w:rsid w:val="00C72DD4"/>
    <w:rsid w:val="00C82C05"/>
    <w:rsid w:val="00C82FC3"/>
    <w:rsid w:val="00C9103E"/>
    <w:rsid w:val="00C95BB6"/>
    <w:rsid w:val="00C9744B"/>
    <w:rsid w:val="00CB0703"/>
    <w:rsid w:val="00CB2344"/>
    <w:rsid w:val="00CB58E1"/>
    <w:rsid w:val="00CC0930"/>
    <w:rsid w:val="00CC7C09"/>
    <w:rsid w:val="00CD1B10"/>
    <w:rsid w:val="00CD20A7"/>
    <w:rsid w:val="00CD3D67"/>
    <w:rsid w:val="00CD3FFB"/>
    <w:rsid w:val="00CD60F3"/>
    <w:rsid w:val="00CD7443"/>
    <w:rsid w:val="00CE41E3"/>
    <w:rsid w:val="00CF06B5"/>
    <w:rsid w:val="00CF3851"/>
    <w:rsid w:val="00D00AE2"/>
    <w:rsid w:val="00D04A16"/>
    <w:rsid w:val="00D04ADB"/>
    <w:rsid w:val="00D056DD"/>
    <w:rsid w:val="00D20162"/>
    <w:rsid w:val="00D21BA4"/>
    <w:rsid w:val="00D22BA8"/>
    <w:rsid w:val="00D257BF"/>
    <w:rsid w:val="00D30A50"/>
    <w:rsid w:val="00D3170D"/>
    <w:rsid w:val="00D34CB1"/>
    <w:rsid w:val="00D35520"/>
    <w:rsid w:val="00D45BD4"/>
    <w:rsid w:val="00D47078"/>
    <w:rsid w:val="00D47A81"/>
    <w:rsid w:val="00D47EBA"/>
    <w:rsid w:val="00D500EC"/>
    <w:rsid w:val="00D5189C"/>
    <w:rsid w:val="00D52AAF"/>
    <w:rsid w:val="00D706D4"/>
    <w:rsid w:val="00D71BF8"/>
    <w:rsid w:val="00D738F8"/>
    <w:rsid w:val="00D82CDD"/>
    <w:rsid w:val="00D82ED8"/>
    <w:rsid w:val="00D85C98"/>
    <w:rsid w:val="00D87A0A"/>
    <w:rsid w:val="00D965A0"/>
    <w:rsid w:val="00DB0150"/>
    <w:rsid w:val="00DB1230"/>
    <w:rsid w:val="00DC16F6"/>
    <w:rsid w:val="00DC6FB3"/>
    <w:rsid w:val="00DD38BC"/>
    <w:rsid w:val="00DD6675"/>
    <w:rsid w:val="00DE0E46"/>
    <w:rsid w:val="00DE380B"/>
    <w:rsid w:val="00DF0DB4"/>
    <w:rsid w:val="00DF4585"/>
    <w:rsid w:val="00E01F5E"/>
    <w:rsid w:val="00E02848"/>
    <w:rsid w:val="00E07991"/>
    <w:rsid w:val="00E1225A"/>
    <w:rsid w:val="00E13D21"/>
    <w:rsid w:val="00E146A2"/>
    <w:rsid w:val="00E16741"/>
    <w:rsid w:val="00E26232"/>
    <w:rsid w:val="00E31ECA"/>
    <w:rsid w:val="00E334C3"/>
    <w:rsid w:val="00E3350C"/>
    <w:rsid w:val="00E409BF"/>
    <w:rsid w:val="00E63E4D"/>
    <w:rsid w:val="00E6627C"/>
    <w:rsid w:val="00E725A0"/>
    <w:rsid w:val="00E76C21"/>
    <w:rsid w:val="00E7749B"/>
    <w:rsid w:val="00E816FA"/>
    <w:rsid w:val="00E85EA3"/>
    <w:rsid w:val="00E85EBB"/>
    <w:rsid w:val="00E94FB3"/>
    <w:rsid w:val="00EA0773"/>
    <w:rsid w:val="00EA5CD4"/>
    <w:rsid w:val="00EB1C43"/>
    <w:rsid w:val="00ED0AB2"/>
    <w:rsid w:val="00ED16F5"/>
    <w:rsid w:val="00ED44E5"/>
    <w:rsid w:val="00EE5029"/>
    <w:rsid w:val="00EF76F2"/>
    <w:rsid w:val="00F00BDA"/>
    <w:rsid w:val="00F027CB"/>
    <w:rsid w:val="00F158F5"/>
    <w:rsid w:val="00F167AD"/>
    <w:rsid w:val="00F21213"/>
    <w:rsid w:val="00F235BB"/>
    <w:rsid w:val="00F24A45"/>
    <w:rsid w:val="00F30AAB"/>
    <w:rsid w:val="00F40B17"/>
    <w:rsid w:val="00F44C06"/>
    <w:rsid w:val="00F52C45"/>
    <w:rsid w:val="00F531A8"/>
    <w:rsid w:val="00F5384C"/>
    <w:rsid w:val="00F55914"/>
    <w:rsid w:val="00F62F3B"/>
    <w:rsid w:val="00F80FD9"/>
    <w:rsid w:val="00F81E49"/>
    <w:rsid w:val="00F85EF4"/>
    <w:rsid w:val="00F909B7"/>
    <w:rsid w:val="00F9168F"/>
    <w:rsid w:val="00F92ACF"/>
    <w:rsid w:val="00F95B38"/>
    <w:rsid w:val="00FA6053"/>
    <w:rsid w:val="00FA7A09"/>
    <w:rsid w:val="00FB1DCB"/>
    <w:rsid w:val="00FB2585"/>
    <w:rsid w:val="00FB2F62"/>
    <w:rsid w:val="00FB7D82"/>
    <w:rsid w:val="00FC30C7"/>
    <w:rsid w:val="00FC3F2F"/>
    <w:rsid w:val="00FC50EC"/>
    <w:rsid w:val="00FD22C0"/>
    <w:rsid w:val="00FE07E6"/>
    <w:rsid w:val="00FE1227"/>
    <w:rsid w:val="00FF226D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152B6A"/>
  <w15:docId w15:val="{D1D90A34-A753-446D-9FBD-B8449C46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bsender">
    <w:name w:val="Absender"/>
    <w:pPr>
      <w:framePr w:w="3686" w:h="2019" w:hSpace="142" w:wrap="auto" w:vAnchor="page" w:hAnchor="page" w:x="6913" w:y="2553"/>
      <w:widowControl w:val="0"/>
    </w:pPr>
  </w:style>
  <w:style w:type="character" w:styleId="Hyperlink">
    <w:name w:val="Hyperlink"/>
    <w:rPr>
      <w:color w:val="0000FF"/>
      <w:u w:val="single"/>
    </w:rPr>
  </w:style>
  <w:style w:type="paragraph" w:customStyle="1" w:styleId="Adresse">
    <w:name w:val="Adresse"/>
    <w:pPr>
      <w:framePr w:w="4695" w:h="1729" w:hSpace="142" w:wrap="auto" w:vAnchor="page" w:hAnchor="page" w:x="1135" w:y="3120"/>
      <w:widowControl w:val="0"/>
    </w:pPr>
    <w:rPr>
      <w:b/>
      <w:sz w:val="24"/>
    </w:rPr>
  </w:style>
  <w:style w:type="paragraph" w:styleId="Anrede">
    <w:name w:val="Salutation"/>
    <w:basedOn w:val="Standard"/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semiHidden/>
    <w:rsid w:val="000A2C9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75043"/>
    <w:pPr>
      <w:shd w:val="clear" w:color="auto" w:fill="000080"/>
    </w:pPr>
    <w:rPr>
      <w:rFonts w:ascii="Tahoma" w:hAnsi="Tahoma" w:cs="Tahoma"/>
      <w:sz w:val="20"/>
    </w:rPr>
  </w:style>
  <w:style w:type="paragraph" w:styleId="Listenabsatz">
    <w:name w:val="List Paragraph"/>
    <w:basedOn w:val="Standard"/>
    <w:uiPriority w:val="34"/>
    <w:qFormat/>
    <w:rsid w:val="0046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uklearmedizin.ukaachen.de" TargetMode="External"/><Relationship Id="rId2" Type="http://schemas.openxmlformats.org/officeDocument/2006/relationships/hyperlink" Target="mailto:nuklearmedizin@ukaache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BB0C-1334-4869-8CE0-CFA4603D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RWTH Aachen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cgnaedinger</dc:creator>
  <cp:lastModifiedBy>Lüttgens, Ulrike</cp:lastModifiedBy>
  <cp:revision>4</cp:revision>
  <cp:lastPrinted>2024-05-23T06:36:00Z</cp:lastPrinted>
  <dcterms:created xsi:type="dcterms:W3CDTF">2024-05-23T06:47:00Z</dcterms:created>
  <dcterms:modified xsi:type="dcterms:W3CDTF">2024-05-23T06:58:00Z</dcterms:modified>
</cp:coreProperties>
</file>